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Theme="minorEastAsia" w:hAnsiTheme="minorEastAsia" w:eastAsiaTheme="minorEastAsia" w:cstheme="minorEastAsia"/>
          <w:sz w:val="28"/>
          <w:szCs w:val="28"/>
        </w:rPr>
      </w:pPr>
      <w:bookmarkStart w:id="0" w:name="_Hlk97397819"/>
      <w:r>
        <w:rPr>
          <w:rFonts w:hint="eastAsia" w:asciiTheme="minorEastAsia" w:hAnsiTheme="minorEastAsia" w:eastAsiaTheme="minorEastAsia" w:cstheme="minorEastAsia"/>
          <w:sz w:val="28"/>
          <w:szCs w:val="28"/>
        </w:rPr>
        <w:t>2.2.2.1</w:t>
      </w:r>
      <w:bookmarkEnd w:id="0"/>
      <w:r>
        <w:rPr>
          <w:rFonts w:hint="eastAsia" w:asciiTheme="minorEastAsia" w:hAnsiTheme="minorEastAsia" w:eastAsiaTheme="minorEastAsia" w:cstheme="minorEastAsia"/>
          <w:sz w:val="28"/>
          <w:szCs w:val="28"/>
        </w:rPr>
        <w:t>单个资产的网络攻防价值评估模型构建</w:t>
      </w:r>
    </w:p>
    <w:p>
      <w:pPr>
        <w:spacing w:line="360" w:lineRule="auto"/>
        <w:jc w:val="both"/>
        <w:rPr>
          <w:rFonts w:hint="eastAsia" w:asciiTheme="minorEastAsia" w:hAnsiTheme="minorEastAsia" w:cstheme="minorEastAsia"/>
          <w:b/>
          <w:bCs/>
          <w:color w:val="FF0000"/>
          <w:sz w:val="28"/>
          <w:szCs w:val="28"/>
          <w:lang w:val="en-US" w:eastAsia="zh-CN"/>
        </w:rPr>
      </w:pPr>
      <w:r>
        <w:rPr>
          <w:rFonts w:hint="eastAsia" w:asciiTheme="minorEastAsia" w:hAnsiTheme="minorEastAsia" w:cstheme="minorEastAsia"/>
          <w:b/>
          <w:bCs/>
          <w:color w:val="FF0000"/>
          <w:sz w:val="28"/>
          <w:szCs w:val="28"/>
          <w:lang w:val="en-US" w:eastAsia="zh-CN"/>
        </w:rPr>
        <w:t>数据处理、指标体系怎么构建、初始的标签数据怎么来的、训练模型的选择（常用的多分类方法，一到两种候选的方法，初步尝试实验结果，最终结果）、调优的过程。</w:t>
      </w:r>
    </w:p>
    <w:p>
      <w:pPr>
        <w:spacing w:line="360" w:lineRule="auto"/>
        <w:jc w:val="both"/>
        <w:rPr>
          <w:rFonts w:hint="eastAsia" w:asciiTheme="minorEastAsia" w:hAnsiTheme="minorEastAsia" w:cstheme="minorEastAsia"/>
          <w:b/>
          <w:bCs/>
          <w:color w:val="FF0000"/>
          <w:sz w:val="28"/>
          <w:szCs w:val="28"/>
          <w:lang w:val="en-US" w:eastAsia="zh-CN"/>
        </w:rPr>
      </w:pPr>
      <w:r>
        <w:rPr>
          <w:rFonts w:hint="eastAsia" w:asciiTheme="minorEastAsia" w:hAnsiTheme="minorEastAsia" w:cstheme="minorEastAsia"/>
          <w:b/>
          <w:bCs/>
          <w:color w:val="FF0000"/>
          <w:sz w:val="28"/>
          <w:szCs w:val="28"/>
          <w:lang w:val="en-US" w:eastAsia="zh-CN"/>
        </w:rPr>
        <w:t>决策树怎么构建、根据现有数据集怎么调优</w:t>
      </w:r>
    </w:p>
    <w:p>
      <w:pPr>
        <w:spacing w:line="360" w:lineRule="auto"/>
        <w:jc w:val="both"/>
        <w:rPr>
          <w:rFonts w:hint="default" w:asciiTheme="minorEastAsia" w:hAnsiTheme="minorEastAsia" w:cstheme="minorEastAsia"/>
          <w:b/>
          <w:bCs/>
          <w:color w:val="FF0000"/>
          <w:sz w:val="28"/>
          <w:szCs w:val="28"/>
          <w:lang w:val="en-US" w:eastAsia="zh-CN"/>
        </w:rPr>
      </w:pPr>
      <w:r>
        <w:rPr>
          <w:rFonts w:hint="eastAsia" w:asciiTheme="minorEastAsia" w:hAnsiTheme="minorEastAsia" w:cstheme="minorEastAsia"/>
          <w:b/>
          <w:bCs/>
          <w:color w:val="FF0000"/>
          <w:sz w:val="28"/>
          <w:szCs w:val="28"/>
          <w:lang w:val="en-US" w:eastAsia="zh-CN"/>
        </w:rPr>
        <w:t>3.20前</w:t>
      </w:r>
      <w:bookmarkStart w:id="4" w:name="_GoBack"/>
      <w:bookmarkEnd w:id="4"/>
    </w:p>
    <w:p>
      <w:pPr>
        <w:pStyle w:val="7"/>
        <w:numPr>
          <w:ilvl w:val="0"/>
          <w:numId w:val="0"/>
        </w:numPr>
        <w:spacing w:line="360" w:lineRule="auto"/>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网络资产评估模型构建</w:t>
      </w:r>
    </w:p>
    <w:p>
      <w:pPr>
        <w:pStyle w:val="7"/>
        <w:numPr>
          <w:ilvl w:val="0"/>
          <w:numId w:val="0"/>
        </w:num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由于网络资产海量的特点，依赖人工方式对网络资产的脆弱性和重要性进行评估是不现实的，因此在技术上，通过引入机器学习的方法构建价值评估模型，对实际探测到的网络资产数据进行训练，并将对网络资产的价值评估转换为分类问题（价值等级0-10），运用多种算法分别构建不同的分类模型</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并通过弱分类模型的集成优化和分类效果准确度的对比，选择最优的模型投入应用。</w:t>
      </w:r>
      <w:r>
        <w:rPr>
          <w:rFonts w:hint="eastAsia" w:asciiTheme="minorEastAsia" w:hAnsiTheme="minorEastAsia" w:cstheme="minorEastAsia"/>
          <w:sz w:val="28"/>
          <w:szCs w:val="28"/>
          <w:lang w:val="en-US" w:eastAsia="zh-CN"/>
        </w:rPr>
        <w:t>表一</w:t>
      </w:r>
      <w:r>
        <w:rPr>
          <w:rFonts w:hint="eastAsia" w:asciiTheme="minorEastAsia" w:hAnsiTheme="minorEastAsia" w:eastAsiaTheme="minorEastAsia" w:cstheme="minorEastAsia"/>
          <w:sz w:val="28"/>
          <w:szCs w:val="28"/>
          <w:lang w:val="en-US" w:eastAsia="zh-CN"/>
        </w:rPr>
        <w:t>是各分类模型实际分类效果的对比：</w:t>
      </w:r>
    </w:p>
    <w:p>
      <w:pPr>
        <w:pStyle w:val="7"/>
        <w:numPr>
          <w:ilvl w:val="0"/>
          <w:numId w:val="0"/>
        </w:numPr>
        <w:spacing w:line="360" w:lineRule="auto"/>
        <w:ind w:firstLine="560" w:firstLineChars="200"/>
        <w:rPr>
          <w:rFonts w:hint="eastAsia" w:asciiTheme="minorEastAsia" w:hAnsiTheme="minorEastAsia" w:eastAsiaTheme="minorEastAsia" w:cstheme="minorEastAsia"/>
          <w:sz w:val="28"/>
          <w:szCs w:val="28"/>
          <w:lang w:val="en-US" w:eastAsia="zh-CN"/>
        </w:rPr>
      </w:pPr>
    </w:p>
    <w:p>
      <w:pPr>
        <w:pStyle w:val="7"/>
        <w:numPr>
          <w:ilvl w:val="0"/>
          <w:numId w:val="0"/>
        </w:numPr>
        <w:spacing w:line="360" w:lineRule="auto"/>
        <w:ind w:firstLine="420" w:firstLineChars="20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表一：模型效果对比</w:t>
      </w:r>
    </w:p>
    <w:tbl>
      <w:tblPr>
        <w:tblStyle w:val="3"/>
        <w:tblpPr w:leftFromText="180" w:rightFromText="180" w:vertAnchor="page" w:horzAnchor="page" w:tblpX="2124" w:tblpY="8360"/>
        <w:tblOverlap w:val="never"/>
        <w:tblW w:w="47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2370"/>
        <w:gridCol w:w="2797"/>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250" w:type="pct"/>
            <w:gridSpan w:val="2"/>
          </w:tcPr>
          <w:p>
            <w:pPr>
              <w:jc w:val="center"/>
              <w:rPr>
                <w:rFonts w:hint="eastAsia"/>
                <w:vertAlign w:val="baseline"/>
                <w:lang w:val="en-US" w:eastAsia="zh-CN"/>
              </w:rPr>
            </w:pPr>
            <w:r>
              <w:rPr>
                <w:rFonts w:hint="eastAsia"/>
                <w:vertAlign w:val="baseline"/>
                <w:lang w:val="en-US" w:eastAsia="zh-CN"/>
              </w:rPr>
              <w:t>算法</w:t>
            </w:r>
          </w:p>
        </w:tc>
        <w:tc>
          <w:tcPr>
            <w:tcW w:w="1729" w:type="pct"/>
          </w:tcPr>
          <w:p>
            <w:pPr>
              <w:jc w:val="center"/>
              <w:rPr>
                <w:rFonts w:hint="eastAsia" w:eastAsiaTheme="minorEastAsia"/>
                <w:vertAlign w:val="baseline"/>
                <w:lang w:val="en-US" w:eastAsia="zh-CN"/>
              </w:rPr>
            </w:pPr>
            <w:r>
              <w:rPr>
                <w:rFonts w:hint="eastAsia"/>
                <w:vertAlign w:val="baseline"/>
                <w:lang w:val="en-US" w:eastAsia="zh-CN"/>
              </w:rPr>
              <w:t>准确率</w:t>
            </w:r>
          </w:p>
        </w:tc>
        <w:tc>
          <w:tcPr>
            <w:tcW w:w="1019" w:type="pct"/>
          </w:tcPr>
          <w:p>
            <w:pPr>
              <w:jc w:val="center"/>
              <w:rPr>
                <w:rFonts w:hint="eastAsia" w:eastAsiaTheme="minorEastAsia"/>
                <w:vertAlign w:val="baseline"/>
                <w:lang w:val="en-US" w:eastAsia="zh-CN"/>
              </w:rPr>
            </w:pPr>
            <w:r>
              <w:rPr>
                <w:rFonts w:hint="eastAsia"/>
                <w:vertAlign w:val="baseline"/>
                <w:lang w:val="en-US" w:eastAsia="zh-CN"/>
              </w:rPr>
              <w:t>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pPr>
              <w:jc w:val="center"/>
              <w:rPr>
                <w:rFonts w:hint="eastAsia" w:eastAsiaTheme="minorEastAsia"/>
                <w:vertAlign w:val="baseline"/>
                <w:lang w:val="en-US" w:eastAsia="zh-CN"/>
              </w:rPr>
            </w:pPr>
            <w:r>
              <w:rPr>
                <w:rFonts w:hint="eastAsia"/>
                <w:vertAlign w:val="baseline"/>
                <w:lang w:val="en-US" w:eastAsia="zh-CN"/>
              </w:rPr>
              <w:t>神经网络</w:t>
            </w:r>
          </w:p>
        </w:tc>
        <w:tc>
          <w:tcPr>
            <w:tcW w:w="1465" w:type="pct"/>
            <w:vAlign w:val="center"/>
          </w:tcPr>
          <w:p>
            <w:pPr>
              <w:jc w:val="center"/>
              <w:rPr>
                <w:rFonts w:hint="default"/>
                <w:vertAlign w:val="baseline"/>
                <w:lang w:val="en-US" w:eastAsia="zh-CN"/>
              </w:rPr>
            </w:pPr>
            <w:r>
              <w:rPr>
                <w:rFonts w:hint="eastAsia"/>
                <w:vertAlign w:val="baseline"/>
                <w:lang w:val="en-US" w:eastAsia="zh-CN"/>
              </w:rPr>
              <w:t>ANN</w:t>
            </w:r>
          </w:p>
        </w:tc>
        <w:tc>
          <w:tcPr>
            <w:tcW w:w="1729" w:type="pct"/>
          </w:tcPr>
          <w:p>
            <w:pPr>
              <w:jc w:val="center"/>
              <w:rPr>
                <w:rFonts w:hint="default" w:eastAsiaTheme="minorEastAsia"/>
                <w:vertAlign w:val="baseline"/>
                <w:lang w:val="en-US" w:eastAsia="zh-CN"/>
              </w:rPr>
            </w:pPr>
            <w:r>
              <w:rPr>
                <w:rFonts w:hint="eastAsia"/>
                <w:vertAlign w:val="baseline"/>
                <w:lang w:val="en-US" w:eastAsia="zh-CN"/>
              </w:rPr>
              <w:t>18%（过拟合，原始数据形式不适合神经网络学习，且数据量少）</w:t>
            </w:r>
          </w:p>
        </w:tc>
        <w:tc>
          <w:tcPr>
            <w:tcW w:w="1019" w:type="pct"/>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restart"/>
            <w:vAlign w:val="center"/>
          </w:tcPr>
          <w:p>
            <w:pPr>
              <w:jc w:val="center"/>
              <w:rPr>
                <w:rFonts w:hint="eastAsia" w:eastAsiaTheme="minorEastAsia"/>
                <w:vertAlign w:val="baseline"/>
                <w:lang w:val="en-US" w:eastAsia="zh-CN"/>
              </w:rPr>
            </w:pPr>
            <w:r>
              <w:rPr>
                <w:rFonts w:hint="eastAsia"/>
                <w:vertAlign w:val="baseline"/>
                <w:lang w:val="en-US" w:eastAsia="zh-CN"/>
              </w:rPr>
              <w:t>决策树</w:t>
            </w:r>
          </w:p>
        </w:tc>
        <w:tc>
          <w:tcPr>
            <w:tcW w:w="1465" w:type="pct"/>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LightGBM*10-10</w:t>
            </w:r>
          </w:p>
        </w:tc>
        <w:tc>
          <w:tcPr>
            <w:tcW w:w="1729" w:type="pct"/>
          </w:tcPr>
          <w:p>
            <w:pPr>
              <w:jc w:val="center"/>
              <w:rPr>
                <w:rFonts w:hint="default"/>
                <w:vertAlign w:val="baseline"/>
                <w:lang w:val="en-US" w:eastAsia="zh-CN"/>
              </w:rPr>
            </w:pPr>
            <w:r>
              <w:rPr>
                <w:rFonts w:hint="eastAsia"/>
                <w:b w:val="0"/>
                <w:bCs w:val="0"/>
                <w:color w:val="000000" w:themeColor="text1"/>
                <w:vertAlign w:val="baseline"/>
                <w:lang w:val="en-US" w:eastAsia="zh-CN"/>
                <w14:textFill>
                  <w14:solidFill>
                    <w14:schemeClr w14:val="tx1"/>
                  </w14:solidFill>
                </w14:textFill>
              </w:rPr>
              <w:t>88.77%</w:t>
            </w:r>
          </w:p>
        </w:tc>
        <w:tc>
          <w:tcPr>
            <w:tcW w:w="1019" w:type="pct"/>
            <w:vAlign w:val="center"/>
          </w:tcPr>
          <w:p>
            <w:pPr>
              <w:jc w:val="center"/>
              <w:rPr>
                <w:rFonts w:hint="default"/>
                <w:vertAlign w:val="baseline"/>
                <w:lang w:val="en-US" w:eastAsia="zh-CN"/>
              </w:rPr>
            </w:pPr>
            <w:r>
              <w:rPr>
                <w:rFonts w:hint="eastAsia"/>
                <w:vertAlign w:val="baseline"/>
                <w:lang w:val="en-US" w:eastAsia="zh-CN"/>
              </w:rPr>
              <w:t>10 min 49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vAlign w:val="center"/>
          </w:tcPr>
          <w:p>
            <w:pPr>
              <w:jc w:val="center"/>
              <w:rPr>
                <w:rFonts w:hint="eastAsia"/>
                <w:vertAlign w:val="baseline"/>
                <w:lang w:val="en-US" w:eastAsia="zh-CN"/>
              </w:rPr>
            </w:pPr>
          </w:p>
        </w:tc>
        <w:tc>
          <w:tcPr>
            <w:tcW w:w="1465" w:type="pct"/>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LightGBM*10-10+SMOTE</w:t>
            </w:r>
          </w:p>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(过采样0-10)</w:t>
            </w:r>
          </w:p>
        </w:tc>
        <w:tc>
          <w:tcPr>
            <w:tcW w:w="1729" w:type="pct"/>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88.94%</w:t>
            </w:r>
          </w:p>
        </w:tc>
        <w:tc>
          <w:tcPr>
            <w:tcW w:w="1019" w:type="pct"/>
            <w:vAlign w:val="center"/>
          </w:tcPr>
          <w:p>
            <w:pPr>
              <w:jc w:val="center"/>
              <w:rPr>
                <w:rFonts w:hint="default"/>
                <w:vertAlign w:val="baseline"/>
                <w:lang w:val="en-US" w:eastAsia="zh-CN"/>
              </w:rPr>
            </w:pPr>
            <w:r>
              <w:rPr>
                <w:rFonts w:hint="eastAsia"/>
                <w:vertAlign w:val="baseline"/>
                <w:lang w:val="en-US" w:eastAsia="zh-CN"/>
              </w:rPr>
              <w:t>9 min 23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hint="eastAsia"/>
                <w:vertAlign w:val="baseline"/>
                <w:lang w:val="en-US" w:eastAsia="zh-CN"/>
              </w:rPr>
            </w:pPr>
          </w:p>
        </w:tc>
        <w:tc>
          <w:tcPr>
            <w:tcW w:w="1465" w:type="pct"/>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LightGBM*10-10+SMOTE</w:t>
            </w:r>
          </w:p>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(只做过采样5，6)</w:t>
            </w:r>
          </w:p>
        </w:tc>
        <w:tc>
          <w:tcPr>
            <w:tcW w:w="1729" w:type="pct"/>
            <w:vAlign w:val="center"/>
          </w:tcPr>
          <w:p>
            <w:pPr>
              <w:jc w:val="center"/>
              <w:rPr>
                <w:rFonts w:hint="default"/>
                <w:vertAlign w:val="baseline"/>
                <w:lang w:val="en-US" w:eastAsia="zh-CN"/>
              </w:rPr>
            </w:pPr>
            <w:r>
              <w:rPr>
                <w:rFonts w:hint="eastAsia"/>
                <w:vertAlign w:val="baseline"/>
                <w:lang w:val="en-US" w:eastAsia="zh-CN"/>
              </w:rPr>
              <w:t>88.73%</w:t>
            </w:r>
          </w:p>
        </w:tc>
        <w:tc>
          <w:tcPr>
            <w:tcW w:w="1019" w:type="pct"/>
            <w:vAlign w:val="center"/>
          </w:tcPr>
          <w:p>
            <w:pPr>
              <w:jc w:val="center"/>
              <w:rPr>
                <w:rFonts w:hint="default"/>
                <w:vertAlign w:val="baseline"/>
                <w:lang w:val="en-US" w:eastAsia="zh-CN"/>
              </w:rPr>
            </w:pPr>
            <w:r>
              <w:rPr>
                <w:rFonts w:hint="eastAsia"/>
                <w:vertAlign w:val="baseline"/>
                <w:lang w:val="en-US" w:eastAsia="zh-CN"/>
              </w:rPr>
              <w:t>10 min 48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hint="eastAsia"/>
                <w:vertAlign w:val="baseline"/>
                <w:lang w:val="en-US" w:eastAsia="zh-CN"/>
              </w:rPr>
            </w:pPr>
          </w:p>
        </w:tc>
        <w:tc>
          <w:tcPr>
            <w:tcW w:w="1465" w:type="pct"/>
          </w:tcPr>
          <w:p>
            <w:pPr>
              <w:rPr>
                <w:rFonts w:hint="eastAsia"/>
                <w:color w:val="000000" w:themeColor="text1"/>
                <w:vertAlign w:val="baseline"/>
                <w:lang w:val="en-US" w:eastAsia="zh-CN"/>
                <w14:textFill>
                  <w14:solidFill>
                    <w14:schemeClr w14:val="tx1"/>
                  </w14:solidFill>
                </w14:textFill>
              </w:rPr>
            </w:pPr>
            <w:bookmarkStart w:id="1" w:name="OLE_LINK2"/>
            <w:r>
              <w:rPr>
                <w:rFonts w:hint="eastAsia"/>
                <w:color w:val="000000" w:themeColor="text1"/>
                <w:vertAlign w:val="baseline"/>
                <w:lang w:val="en-US" w:eastAsia="zh-CN"/>
                <w14:textFill>
                  <w14:solidFill>
                    <w14:schemeClr w14:val="tx1"/>
                  </w14:solidFill>
                </w14:textFill>
              </w:rPr>
              <w:t>LightGBM*10-10+SMOTE</w:t>
            </w:r>
          </w:p>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(只做过采样5，5：6)</w:t>
            </w:r>
            <w:bookmarkEnd w:id="1"/>
          </w:p>
        </w:tc>
        <w:tc>
          <w:tcPr>
            <w:tcW w:w="1729" w:type="pct"/>
            <w:vAlign w:val="center"/>
          </w:tcPr>
          <w:p>
            <w:pPr>
              <w:jc w:val="center"/>
              <w:rPr>
                <w:rFonts w:hint="default"/>
                <w:vertAlign w:val="baseline"/>
                <w:lang w:val="en-US" w:eastAsia="zh-CN"/>
              </w:rPr>
            </w:pPr>
            <w:r>
              <w:rPr>
                <w:rFonts w:hint="eastAsia"/>
                <w:b/>
                <w:bCs/>
                <w:color w:val="FF0000"/>
                <w:vertAlign w:val="baseline"/>
                <w:lang w:val="en-US" w:eastAsia="zh-CN"/>
              </w:rPr>
              <w:t>89.14%</w:t>
            </w:r>
          </w:p>
        </w:tc>
        <w:tc>
          <w:tcPr>
            <w:tcW w:w="1019" w:type="pct"/>
            <w:vAlign w:val="center"/>
          </w:tcPr>
          <w:p>
            <w:pPr>
              <w:jc w:val="center"/>
              <w:rPr>
                <w:rFonts w:hint="default"/>
                <w:vertAlign w:val="baseline"/>
                <w:lang w:val="en-US" w:eastAsia="zh-CN"/>
              </w:rPr>
            </w:pPr>
            <w:bookmarkStart w:id="2" w:name="OLE_LINK3"/>
            <w:r>
              <w:rPr>
                <w:rFonts w:hint="eastAsia"/>
                <w:vertAlign w:val="baseline"/>
                <w:lang w:val="en-US" w:eastAsia="zh-CN"/>
              </w:rPr>
              <w:t>10 min 47 s</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hint="eastAsia"/>
                <w:vertAlign w:val="baseline"/>
                <w:lang w:val="en-US" w:eastAsia="zh-CN"/>
              </w:rPr>
            </w:pPr>
          </w:p>
        </w:tc>
        <w:tc>
          <w:tcPr>
            <w:tcW w:w="1465" w:type="pct"/>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LightGBM*10-10+SMOTE</w:t>
            </w:r>
          </w:p>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(只做过采样6，6：5)</w:t>
            </w:r>
          </w:p>
        </w:tc>
        <w:tc>
          <w:tcPr>
            <w:tcW w:w="1729" w:type="pct"/>
            <w:vAlign w:val="center"/>
          </w:tcPr>
          <w:p>
            <w:pPr>
              <w:jc w:val="center"/>
              <w:rPr>
                <w:rFonts w:hint="default"/>
                <w:vertAlign w:val="baseline"/>
                <w:lang w:val="en-US" w:eastAsia="zh-CN"/>
              </w:rPr>
            </w:pPr>
            <w:r>
              <w:rPr>
                <w:rFonts w:hint="eastAsia"/>
                <w:b/>
                <w:bCs/>
                <w:color w:val="FF0000"/>
                <w:vertAlign w:val="baseline"/>
                <w:lang w:val="en-US" w:eastAsia="zh-CN"/>
              </w:rPr>
              <w:t>89.14%</w:t>
            </w:r>
          </w:p>
        </w:tc>
        <w:tc>
          <w:tcPr>
            <w:tcW w:w="1019" w:type="pct"/>
            <w:vAlign w:val="center"/>
          </w:tcPr>
          <w:p>
            <w:pPr>
              <w:jc w:val="center"/>
              <w:rPr>
                <w:rFonts w:hint="eastAsia"/>
                <w:vertAlign w:val="baseline"/>
                <w:lang w:val="en-US" w:eastAsia="zh-CN"/>
              </w:rPr>
            </w:pPr>
            <w:r>
              <w:rPr>
                <w:rFonts w:hint="eastAsia"/>
                <w:vertAlign w:val="baseline"/>
                <w:lang w:val="en-US" w:eastAsia="zh-CN"/>
              </w:rPr>
              <w:t>10 min 47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hint="eastAsia"/>
                <w:vertAlign w:val="baseline"/>
                <w:lang w:val="en-US" w:eastAsia="zh-CN"/>
              </w:rPr>
            </w:pPr>
          </w:p>
        </w:tc>
        <w:tc>
          <w:tcPr>
            <w:tcW w:w="1465" w:type="pct"/>
          </w:tcPr>
          <w:p>
            <w:pPr>
              <w:rPr>
                <w:rFonts w:hint="eastAsia"/>
                <w:vertAlign w:val="baseline"/>
                <w:lang w:val="en-US" w:eastAsia="zh-CN"/>
              </w:rPr>
            </w:pPr>
            <w:r>
              <w:rPr>
                <w:rFonts w:hint="eastAsia"/>
                <w:vertAlign w:val="baseline"/>
                <w:lang w:val="en-US" w:eastAsia="zh-CN"/>
              </w:rPr>
              <w:t>LightGBM*10-6</w:t>
            </w:r>
          </w:p>
        </w:tc>
        <w:tc>
          <w:tcPr>
            <w:tcW w:w="1729" w:type="pct"/>
          </w:tcPr>
          <w:p>
            <w:pPr>
              <w:jc w:val="center"/>
              <w:rPr>
                <w:rFonts w:hint="default"/>
                <w:vertAlign w:val="baseline"/>
                <w:lang w:val="en-US" w:eastAsia="zh-CN"/>
              </w:rPr>
            </w:pPr>
            <w:r>
              <w:rPr>
                <w:rFonts w:hint="eastAsia"/>
                <w:vertAlign w:val="baseline"/>
                <w:lang w:val="en-US" w:eastAsia="zh-CN"/>
              </w:rPr>
              <w:t>87.89%</w:t>
            </w:r>
          </w:p>
        </w:tc>
        <w:tc>
          <w:tcPr>
            <w:tcW w:w="1019" w:type="pct"/>
            <w:vAlign w:val="center"/>
          </w:tcPr>
          <w:p>
            <w:pPr>
              <w:jc w:val="center"/>
              <w:rPr>
                <w:rFonts w:hint="default"/>
                <w:vertAlign w:val="baseline"/>
                <w:lang w:val="en-US" w:eastAsia="zh-CN"/>
              </w:rPr>
            </w:pPr>
            <w:r>
              <w:rPr>
                <w:rFonts w:hint="eastAsia"/>
                <w:vertAlign w:val="baseline"/>
                <w:lang w:val="en-US" w:eastAsia="zh-CN"/>
              </w:rPr>
              <w:t>11 min 26s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hint="eastAsia"/>
                <w:vertAlign w:val="baseline"/>
                <w:lang w:val="en-US" w:eastAsia="zh-CN"/>
              </w:rPr>
            </w:pPr>
          </w:p>
        </w:tc>
        <w:tc>
          <w:tcPr>
            <w:tcW w:w="1465" w:type="pct"/>
          </w:tcPr>
          <w:p>
            <w:pPr>
              <w:rPr>
                <w:rFonts w:hint="eastAsia"/>
                <w:vertAlign w:val="baseline"/>
                <w:lang w:val="en-US" w:eastAsia="zh-CN"/>
              </w:rPr>
            </w:pPr>
            <w:bookmarkStart w:id="3" w:name="OLE_LINK1"/>
            <w:r>
              <w:rPr>
                <w:rFonts w:hint="eastAsia"/>
                <w:vertAlign w:val="baseline"/>
                <w:lang w:val="en-US" w:eastAsia="zh-CN"/>
              </w:rPr>
              <w:t>LightGBM*10-6+SMOTE</w:t>
            </w:r>
            <w:bookmarkEnd w:id="3"/>
          </w:p>
          <w:p>
            <w:pPr>
              <w:rPr>
                <w:rFonts w:hint="default"/>
                <w:vertAlign w:val="baseline"/>
                <w:lang w:val="en-US" w:eastAsia="zh-CN"/>
              </w:rPr>
            </w:pPr>
            <w:r>
              <w:rPr>
                <w:rFonts w:hint="eastAsia"/>
                <w:vertAlign w:val="baseline"/>
                <w:lang w:val="en-US" w:eastAsia="zh-CN"/>
              </w:rPr>
              <w:t>(只做过采样6，6：5)</w:t>
            </w:r>
          </w:p>
        </w:tc>
        <w:tc>
          <w:tcPr>
            <w:tcW w:w="1729" w:type="pct"/>
            <w:vAlign w:val="center"/>
          </w:tcPr>
          <w:p>
            <w:pPr>
              <w:jc w:val="center"/>
              <w:rPr>
                <w:rFonts w:hint="default"/>
                <w:vertAlign w:val="baseline"/>
                <w:lang w:val="en-US" w:eastAsia="zh-CN"/>
              </w:rPr>
            </w:pPr>
            <w:r>
              <w:rPr>
                <w:rFonts w:hint="eastAsia"/>
                <w:vertAlign w:val="baseline"/>
                <w:lang w:val="en-US" w:eastAsia="zh-CN"/>
              </w:rPr>
              <w:t>88.5%</w:t>
            </w:r>
          </w:p>
        </w:tc>
        <w:tc>
          <w:tcPr>
            <w:tcW w:w="1019" w:type="pct"/>
            <w:vAlign w:val="center"/>
          </w:tcPr>
          <w:p>
            <w:pPr>
              <w:jc w:val="center"/>
              <w:rPr>
                <w:rFonts w:hint="default"/>
                <w:vertAlign w:val="baseline"/>
                <w:lang w:val="en-US" w:eastAsia="zh-CN"/>
              </w:rPr>
            </w:pPr>
            <w:r>
              <w:rPr>
                <w:rFonts w:hint="eastAsia"/>
                <w:vertAlign w:val="baseline"/>
                <w:lang w:val="en-US" w:eastAsia="zh-CN"/>
              </w:rPr>
              <w:t>11 min 32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84" w:type="pct"/>
            <w:vMerge w:val="continue"/>
          </w:tcPr>
          <w:p>
            <w:pPr>
              <w:jc w:val="center"/>
              <w:rPr>
                <w:rFonts w:hint="eastAsia" w:eastAsiaTheme="minorEastAsia"/>
                <w:vertAlign w:val="baseline"/>
                <w:lang w:val="en-US" w:eastAsia="zh-CN"/>
              </w:rPr>
            </w:pPr>
          </w:p>
        </w:tc>
        <w:tc>
          <w:tcPr>
            <w:tcW w:w="1465" w:type="pct"/>
          </w:tcPr>
          <w:p>
            <w:pPr>
              <w:rPr>
                <w:rFonts w:hint="default" w:eastAsiaTheme="minorEastAsia"/>
                <w:vertAlign w:val="baseline"/>
                <w:lang w:val="en-US" w:eastAsia="zh-CN"/>
              </w:rPr>
            </w:pPr>
            <w:r>
              <w:rPr>
                <w:rFonts w:hint="eastAsia"/>
                <w:vertAlign w:val="baseline"/>
                <w:lang w:val="en-US" w:eastAsia="zh-CN"/>
              </w:rPr>
              <w:t>LightGBM</w:t>
            </w:r>
          </w:p>
        </w:tc>
        <w:tc>
          <w:tcPr>
            <w:tcW w:w="1729" w:type="pct"/>
          </w:tcPr>
          <w:p>
            <w:pPr>
              <w:jc w:val="center"/>
              <w:rPr>
                <w:rFonts w:hint="default" w:eastAsiaTheme="minorEastAsia"/>
                <w:vertAlign w:val="baseline"/>
                <w:lang w:val="en-US" w:eastAsia="zh-CN"/>
              </w:rPr>
            </w:pPr>
            <w:r>
              <w:rPr>
                <w:rFonts w:hint="eastAsia"/>
                <w:vertAlign w:val="baseline"/>
                <w:lang w:val="en-US" w:eastAsia="zh-CN"/>
              </w:rPr>
              <w:t>80.0%</w:t>
            </w:r>
          </w:p>
        </w:tc>
        <w:tc>
          <w:tcPr>
            <w:tcW w:w="1019" w:type="pct"/>
            <w:vAlign w:val="center"/>
          </w:tcPr>
          <w:p>
            <w:pPr>
              <w:jc w:val="center"/>
              <w:rPr>
                <w:rFonts w:hint="default" w:eastAsiaTheme="minorEastAsia"/>
                <w:vertAlign w:val="baseline"/>
                <w:lang w:val="en-US" w:eastAsia="zh-CN"/>
              </w:rPr>
            </w:pPr>
            <w:r>
              <w:rPr>
                <w:rFonts w:hint="eastAsia"/>
                <w:vertAlign w:val="baseline"/>
                <w:lang w:val="en-US" w:eastAsia="zh-CN"/>
              </w:rPr>
              <w:t>6 min 11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hint="eastAsia"/>
                <w:vertAlign w:val="baseline"/>
                <w:lang w:val="en-US" w:eastAsia="zh-CN"/>
              </w:rPr>
            </w:pPr>
          </w:p>
        </w:tc>
        <w:tc>
          <w:tcPr>
            <w:tcW w:w="1465" w:type="pct"/>
          </w:tcPr>
          <w:p>
            <w:pPr>
              <w:rPr>
                <w:rFonts w:hint="eastAsia"/>
                <w:vertAlign w:val="baseline"/>
                <w:lang w:val="en-US" w:eastAsia="zh-CN"/>
              </w:rPr>
            </w:pPr>
            <w:r>
              <w:rPr>
                <w:rFonts w:hint="eastAsia"/>
                <w:vertAlign w:val="baseline"/>
                <w:lang w:val="en-US" w:eastAsia="zh-CN"/>
              </w:rPr>
              <w:t>LightGBM*8-10</w:t>
            </w:r>
          </w:p>
        </w:tc>
        <w:tc>
          <w:tcPr>
            <w:tcW w:w="1729" w:type="pct"/>
          </w:tcPr>
          <w:p>
            <w:pPr>
              <w:jc w:val="center"/>
              <w:rPr>
                <w:rFonts w:hint="eastAsia"/>
                <w:vertAlign w:val="baseline"/>
                <w:lang w:val="en-US" w:eastAsia="zh-CN"/>
              </w:rPr>
            </w:pPr>
            <w:r>
              <w:rPr>
                <w:rFonts w:hint="eastAsia"/>
                <w:vertAlign w:val="baseline"/>
                <w:lang w:val="en-US" w:eastAsia="zh-CN"/>
              </w:rPr>
              <w:t>85.9%</w:t>
            </w:r>
          </w:p>
        </w:tc>
        <w:tc>
          <w:tcPr>
            <w:tcW w:w="1019" w:type="pct"/>
            <w:vAlign w:val="center"/>
          </w:tcPr>
          <w:p>
            <w:pPr>
              <w:jc w:val="center"/>
              <w:rPr>
                <w:rFonts w:hint="eastAsia"/>
                <w:vertAlign w:val="baseline"/>
                <w:lang w:val="en-US" w:eastAsia="zh-CN"/>
              </w:rPr>
            </w:pPr>
            <w:r>
              <w:rPr>
                <w:rFonts w:hint="eastAsia"/>
                <w:vertAlign w:val="baseline"/>
                <w:lang w:val="en-US" w:eastAsia="zh-CN"/>
              </w:rPr>
              <w:t>7 min 17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hint="eastAsia"/>
                <w:vertAlign w:val="baseline"/>
                <w:lang w:val="en-US" w:eastAsia="zh-CN"/>
              </w:rPr>
            </w:pPr>
          </w:p>
        </w:tc>
        <w:tc>
          <w:tcPr>
            <w:tcW w:w="1465" w:type="pct"/>
          </w:tcPr>
          <w:p>
            <w:pPr>
              <w:rPr>
                <w:rFonts w:hint="default"/>
                <w:vertAlign w:val="baseline"/>
                <w:lang w:val="en-US" w:eastAsia="zh-CN"/>
              </w:rPr>
            </w:pPr>
            <w:r>
              <w:rPr>
                <w:rFonts w:hint="eastAsia"/>
                <w:vertAlign w:val="baseline"/>
                <w:lang w:val="en-US" w:eastAsia="zh-CN"/>
              </w:rPr>
              <w:t>LightGBM*8-10+SMOTE</w:t>
            </w:r>
          </w:p>
        </w:tc>
        <w:tc>
          <w:tcPr>
            <w:tcW w:w="1729" w:type="pct"/>
          </w:tcPr>
          <w:p>
            <w:pPr>
              <w:jc w:val="center"/>
              <w:rPr>
                <w:rFonts w:hint="default"/>
                <w:vertAlign w:val="baseline"/>
                <w:lang w:val="en-US" w:eastAsia="zh-CN"/>
              </w:rPr>
            </w:pPr>
            <w:r>
              <w:rPr>
                <w:rFonts w:hint="eastAsia"/>
                <w:vertAlign w:val="baseline"/>
                <w:lang w:val="en-US" w:eastAsia="zh-CN"/>
              </w:rPr>
              <w:t>85.6%</w:t>
            </w:r>
          </w:p>
        </w:tc>
        <w:tc>
          <w:tcPr>
            <w:tcW w:w="1019" w:type="pct"/>
            <w:vAlign w:val="center"/>
          </w:tcPr>
          <w:p>
            <w:pPr>
              <w:jc w:val="center"/>
              <w:rPr>
                <w:rFonts w:hint="default"/>
                <w:vertAlign w:val="baseline"/>
                <w:lang w:val="en-US" w:eastAsia="zh-CN"/>
              </w:rPr>
            </w:pPr>
            <w:r>
              <w:rPr>
                <w:rFonts w:hint="eastAsia"/>
                <w:vertAlign w:val="baseline"/>
                <w:lang w:val="en-US" w:eastAsia="zh-CN"/>
              </w:rPr>
              <w:t>7 min 19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hint="eastAsia"/>
                <w:vertAlign w:val="baseline"/>
                <w:lang w:val="en-US" w:eastAsia="zh-CN"/>
              </w:rPr>
            </w:pPr>
          </w:p>
        </w:tc>
        <w:tc>
          <w:tcPr>
            <w:tcW w:w="1465" w:type="pct"/>
          </w:tcPr>
          <w:p>
            <w:pPr>
              <w:rPr>
                <w:rFonts w:hint="default" w:eastAsiaTheme="minorEastAsia"/>
                <w:vertAlign w:val="baseline"/>
                <w:lang w:val="en-US" w:eastAsia="zh-CN"/>
              </w:rPr>
            </w:pPr>
            <w:r>
              <w:rPr>
                <w:rFonts w:hint="eastAsia"/>
                <w:vertAlign w:val="baseline"/>
                <w:lang w:val="en-US" w:eastAsia="zh-CN"/>
              </w:rPr>
              <w:t>LightGBM*8-6</w:t>
            </w:r>
          </w:p>
        </w:tc>
        <w:tc>
          <w:tcPr>
            <w:tcW w:w="1729" w:type="pct"/>
          </w:tcPr>
          <w:p>
            <w:pPr>
              <w:jc w:val="center"/>
              <w:rPr>
                <w:rFonts w:hint="default" w:eastAsiaTheme="minorEastAsia"/>
                <w:vertAlign w:val="baseline"/>
                <w:lang w:val="en-US" w:eastAsia="zh-CN"/>
              </w:rPr>
            </w:pPr>
            <w:r>
              <w:rPr>
                <w:rFonts w:hint="eastAsia"/>
                <w:vertAlign w:val="baseline"/>
                <w:lang w:val="en-US" w:eastAsia="zh-CN"/>
              </w:rPr>
              <w:t>85.9%</w:t>
            </w:r>
          </w:p>
        </w:tc>
        <w:tc>
          <w:tcPr>
            <w:tcW w:w="1019" w:type="pct"/>
            <w:vAlign w:val="center"/>
          </w:tcPr>
          <w:p>
            <w:pPr>
              <w:jc w:val="center"/>
              <w:rPr>
                <w:rFonts w:hint="default" w:eastAsiaTheme="minorEastAsia"/>
                <w:vertAlign w:val="baseline"/>
                <w:lang w:val="en-US" w:eastAsia="zh-CN"/>
              </w:rPr>
            </w:pPr>
            <w:r>
              <w:rPr>
                <w:rFonts w:hint="eastAsia"/>
                <w:vertAlign w:val="baseline"/>
                <w:lang w:val="en-US" w:eastAsia="zh-CN"/>
              </w:rPr>
              <w:t>7 min 55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hint="eastAsia"/>
                <w:vertAlign w:val="baseline"/>
                <w:lang w:val="en-US" w:eastAsia="zh-CN"/>
              </w:rPr>
            </w:pPr>
          </w:p>
        </w:tc>
        <w:tc>
          <w:tcPr>
            <w:tcW w:w="1465" w:type="pct"/>
          </w:tcPr>
          <w:p>
            <w:pPr>
              <w:rPr>
                <w:rFonts w:hint="default" w:eastAsiaTheme="minorEastAsia"/>
                <w:vertAlign w:val="baseline"/>
                <w:lang w:val="en-US" w:eastAsia="zh-CN"/>
              </w:rPr>
            </w:pPr>
            <w:r>
              <w:rPr>
                <w:rFonts w:hint="eastAsia"/>
                <w:vertAlign w:val="baseline"/>
                <w:lang w:val="en-US" w:eastAsia="zh-CN"/>
              </w:rPr>
              <w:t>LightGBM*8-6+SMOTE</w:t>
            </w:r>
          </w:p>
        </w:tc>
        <w:tc>
          <w:tcPr>
            <w:tcW w:w="1729" w:type="pct"/>
          </w:tcPr>
          <w:p>
            <w:pPr>
              <w:jc w:val="center"/>
              <w:rPr>
                <w:rFonts w:hint="default" w:eastAsiaTheme="minorEastAsia"/>
                <w:vertAlign w:val="baseline"/>
                <w:lang w:val="en-US" w:eastAsia="zh-CN"/>
              </w:rPr>
            </w:pPr>
            <w:r>
              <w:rPr>
                <w:rFonts w:hint="eastAsia"/>
                <w:b w:val="0"/>
                <w:bCs w:val="0"/>
                <w:color w:val="000000" w:themeColor="text1"/>
                <w:vertAlign w:val="baseline"/>
                <w:lang w:val="en-US" w:eastAsia="zh-CN"/>
                <w14:textFill>
                  <w14:solidFill>
                    <w14:schemeClr w14:val="tx1"/>
                  </w14:solidFill>
                </w14:textFill>
              </w:rPr>
              <w:t>86.4%</w:t>
            </w:r>
          </w:p>
        </w:tc>
        <w:tc>
          <w:tcPr>
            <w:tcW w:w="1019" w:type="pct"/>
            <w:vAlign w:val="center"/>
          </w:tcPr>
          <w:p>
            <w:pPr>
              <w:jc w:val="center"/>
              <w:rPr>
                <w:rFonts w:hint="default" w:eastAsiaTheme="minorEastAsia"/>
                <w:vertAlign w:val="baseline"/>
                <w:lang w:val="en-US" w:eastAsia="zh-CN"/>
              </w:rPr>
            </w:pPr>
            <w:r>
              <w:rPr>
                <w:rFonts w:hint="eastAsia"/>
                <w:vertAlign w:val="baseline"/>
                <w:lang w:val="en-US" w:eastAsia="zh-CN"/>
              </w:rPr>
              <w:t>6 min 23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pPr>
              <w:jc w:val="center"/>
              <w:rPr>
                <w:rFonts w:hint="eastAsia"/>
                <w:vertAlign w:val="baseline"/>
                <w:lang w:val="en-US" w:eastAsia="zh-CN"/>
              </w:rPr>
            </w:pPr>
          </w:p>
        </w:tc>
        <w:tc>
          <w:tcPr>
            <w:tcW w:w="1465" w:type="pct"/>
          </w:tcPr>
          <w:p>
            <w:pPr>
              <w:rPr>
                <w:rFonts w:hint="default" w:eastAsiaTheme="minorEastAsia"/>
                <w:vertAlign w:val="baseline"/>
                <w:lang w:val="en-US" w:eastAsia="zh-CN"/>
              </w:rPr>
            </w:pPr>
            <w:r>
              <w:rPr>
                <w:rFonts w:hint="eastAsia"/>
                <w:vertAlign w:val="baseline"/>
                <w:lang w:val="en-US" w:eastAsia="zh-CN"/>
              </w:rPr>
              <w:t>XGBoost</w:t>
            </w:r>
          </w:p>
        </w:tc>
        <w:tc>
          <w:tcPr>
            <w:tcW w:w="1729" w:type="pct"/>
          </w:tcPr>
          <w:p>
            <w:pPr>
              <w:jc w:val="center"/>
              <w:rPr>
                <w:rFonts w:hint="default" w:eastAsiaTheme="minorEastAsia"/>
                <w:vertAlign w:val="baseline"/>
                <w:lang w:val="en-US" w:eastAsia="zh-CN"/>
              </w:rPr>
            </w:pPr>
            <w:r>
              <w:rPr>
                <w:rFonts w:hint="eastAsia"/>
                <w:vertAlign w:val="baseline"/>
                <w:lang w:val="en-US" w:eastAsia="zh-CN"/>
              </w:rPr>
              <w:t>67.2%</w:t>
            </w:r>
          </w:p>
        </w:tc>
        <w:tc>
          <w:tcPr>
            <w:tcW w:w="1019" w:type="pct"/>
          </w:tcPr>
          <w:p>
            <w:pPr>
              <w:jc w:val="center"/>
              <w:rPr>
                <w:rFonts w:hint="default" w:eastAsiaTheme="minorEastAsia"/>
                <w:vertAlign w:val="baseline"/>
                <w:lang w:val="en-US" w:eastAsia="zh-CN"/>
              </w:rPr>
            </w:pPr>
            <w:r>
              <w:rPr>
                <w:rFonts w:hint="eastAsia"/>
                <w:vertAlign w:val="baseline"/>
                <w:lang w:val="en-US" w:eastAsia="zh-CN"/>
              </w:rPr>
              <w:t>11min 20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pPr>
              <w:jc w:val="center"/>
              <w:rPr>
                <w:rFonts w:hint="default"/>
                <w:vertAlign w:val="baseline"/>
                <w:lang w:val="en-US" w:eastAsia="zh-CN"/>
              </w:rPr>
            </w:pPr>
            <w:r>
              <w:rPr>
                <w:rFonts w:hint="eastAsia"/>
                <w:vertAlign w:val="baseline"/>
                <w:lang w:val="en-US" w:eastAsia="zh-CN"/>
              </w:rPr>
              <w:t>朴素贝叶斯</w:t>
            </w:r>
          </w:p>
        </w:tc>
        <w:tc>
          <w:tcPr>
            <w:tcW w:w="1465" w:type="pct"/>
          </w:tcPr>
          <w:p>
            <w:pPr>
              <w:rPr>
                <w:vertAlign w:val="baseline"/>
              </w:rPr>
            </w:pPr>
          </w:p>
        </w:tc>
        <w:tc>
          <w:tcPr>
            <w:tcW w:w="1729" w:type="pct"/>
          </w:tcPr>
          <w:p>
            <w:pPr>
              <w:jc w:val="center"/>
              <w:rPr>
                <w:rFonts w:hint="default" w:eastAsiaTheme="minorEastAsia"/>
                <w:vertAlign w:val="baseline"/>
                <w:lang w:val="en-US" w:eastAsia="zh-CN"/>
              </w:rPr>
            </w:pPr>
            <w:r>
              <w:rPr>
                <w:rFonts w:hint="eastAsia"/>
                <w:vertAlign w:val="baseline"/>
                <w:lang w:val="en-US" w:eastAsia="zh-CN"/>
              </w:rPr>
              <w:t>46.2%（数据间的相关性影响分类结果）</w:t>
            </w:r>
          </w:p>
        </w:tc>
        <w:tc>
          <w:tcPr>
            <w:tcW w:w="1019" w:type="pct"/>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84" w:type="pct"/>
            <w:vAlign w:val="center"/>
          </w:tcPr>
          <w:p>
            <w:pPr>
              <w:jc w:val="center"/>
              <w:rPr>
                <w:rFonts w:hint="default"/>
                <w:vertAlign w:val="baseline"/>
                <w:lang w:val="en-US" w:eastAsia="zh-CN"/>
              </w:rPr>
            </w:pPr>
            <w:r>
              <w:rPr>
                <w:rFonts w:hint="eastAsia"/>
                <w:vertAlign w:val="baseline"/>
                <w:lang w:val="en-US" w:eastAsia="zh-CN"/>
              </w:rPr>
              <w:t>随机森林</w:t>
            </w:r>
          </w:p>
        </w:tc>
        <w:tc>
          <w:tcPr>
            <w:tcW w:w="1465" w:type="pct"/>
          </w:tcPr>
          <w:p>
            <w:pPr>
              <w:rPr>
                <w:vertAlign w:val="baseline"/>
              </w:rPr>
            </w:pPr>
          </w:p>
        </w:tc>
        <w:tc>
          <w:tcPr>
            <w:tcW w:w="1729" w:type="pct"/>
            <w:vAlign w:val="center"/>
          </w:tcPr>
          <w:p>
            <w:pPr>
              <w:jc w:val="center"/>
              <w:rPr>
                <w:rFonts w:hint="default"/>
                <w:vertAlign w:val="baseline"/>
                <w:lang w:val="en-US" w:eastAsia="zh-CN"/>
              </w:rPr>
            </w:pPr>
            <w:r>
              <w:rPr>
                <w:rFonts w:hint="eastAsia"/>
                <w:vertAlign w:val="baseline"/>
                <w:lang w:val="en-US" w:eastAsia="zh-CN"/>
              </w:rPr>
              <w:t>74.3%（投票选择，个别准确率高的决策树结果被多数准确率较低的决策树影响）</w:t>
            </w:r>
          </w:p>
        </w:tc>
        <w:tc>
          <w:tcPr>
            <w:tcW w:w="1019" w:type="pct"/>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restart"/>
            <w:vAlign w:val="center"/>
          </w:tcPr>
          <w:p>
            <w:pPr>
              <w:jc w:val="center"/>
              <w:rPr>
                <w:rFonts w:hint="default"/>
                <w:vertAlign w:val="baseline"/>
                <w:lang w:val="en-US" w:eastAsia="zh-CN"/>
              </w:rPr>
            </w:pPr>
            <w:r>
              <w:rPr>
                <w:rFonts w:hint="eastAsia"/>
                <w:vertAlign w:val="baseline"/>
                <w:lang w:val="en-US" w:eastAsia="zh-CN"/>
              </w:rPr>
              <w:t>SVM</w:t>
            </w:r>
          </w:p>
        </w:tc>
        <w:tc>
          <w:tcPr>
            <w:tcW w:w="1465" w:type="pct"/>
            <w:vAlign w:val="center"/>
          </w:tcPr>
          <w:p>
            <w:pPr>
              <w:jc w:val="center"/>
              <w:rPr>
                <w:rFonts w:hint="default" w:eastAsiaTheme="minorEastAsia"/>
                <w:vertAlign w:val="baseline"/>
                <w:lang w:val="en-US" w:eastAsia="zh-CN"/>
              </w:rPr>
            </w:pPr>
            <w:r>
              <w:rPr>
                <w:rFonts w:hint="eastAsia"/>
                <w:vertAlign w:val="baseline"/>
                <w:lang w:val="en-US" w:eastAsia="zh-CN"/>
              </w:rPr>
              <w:t>SVM直接多分类</w:t>
            </w:r>
          </w:p>
        </w:tc>
        <w:tc>
          <w:tcPr>
            <w:tcW w:w="1729" w:type="pct"/>
          </w:tcPr>
          <w:p>
            <w:pPr>
              <w:jc w:val="center"/>
              <w:rPr>
                <w:rFonts w:hint="default"/>
                <w:vertAlign w:val="baseline"/>
                <w:lang w:val="en-US" w:eastAsia="zh-CN"/>
              </w:rPr>
            </w:pPr>
            <w:r>
              <w:rPr>
                <w:rFonts w:hint="eastAsia"/>
                <w:vertAlign w:val="baseline"/>
                <w:lang w:val="en-US" w:eastAsia="zh-CN"/>
              </w:rPr>
              <w:t>54.5%（实现多分类精度不高，且速度慢，少用于多分类问题）</w:t>
            </w:r>
          </w:p>
        </w:tc>
        <w:tc>
          <w:tcPr>
            <w:tcW w:w="1019" w:type="pct"/>
            <w:vAlign w:val="center"/>
          </w:tcPr>
          <w:p>
            <w:pPr>
              <w:jc w:val="center"/>
              <w:rPr>
                <w:rFonts w:hint="default" w:eastAsiaTheme="minorEastAsia"/>
                <w:vertAlign w:val="baseline"/>
                <w:lang w:val="en-US" w:eastAsia="zh-CN"/>
              </w:rPr>
            </w:pPr>
            <w:r>
              <w:rPr>
                <w:rFonts w:hint="eastAsia"/>
                <w:vertAlign w:val="baseline"/>
                <w:lang w:val="en-US" w:eastAsia="zh-CN"/>
              </w:rPr>
              <w:t>13 min 7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vAlign w:val="center"/>
          </w:tcPr>
          <w:p>
            <w:pPr>
              <w:jc w:val="center"/>
              <w:rPr>
                <w:rFonts w:hint="eastAsia"/>
                <w:vertAlign w:val="baseline"/>
                <w:lang w:val="en-US" w:eastAsia="zh-CN"/>
              </w:rPr>
            </w:pPr>
          </w:p>
        </w:tc>
        <w:tc>
          <w:tcPr>
            <w:tcW w:w="1465" w:type="pct"/>
            <w:vAlign w:val="center"/>
          </w:tcPr>
          <w:p>
            <w:pPr>
              <w:jc w:val="center"/>
              <w:rPr>
                <w:rFonts w:hint="default"/>
                <w:vertAlign w:val="baseline"/>
                <w:lang w:val="en-US" w:eastAsia="zh-CN"/>
              </w:rPr>
            </w:pPr>
            <w:r>
              <w:rPr>
                <w:rFonts w:hint="eastAsia"/>
                <w:vertAlign w:val="baseline"/>
                <w:lang w:val="en-US" w:eastAsia="zh-CN"/>
              </w:rPr>
              <w:t>SVM*10_10</w:t>
            </w:r>
          </w:p>
        </w:tc>
        <w:tc>
          <w:tcPr>
            <w:tcW w:w="1729" w:type="pct"/>
          </w:tcPr>
          <w:p>
            <w:pPr>
              <w:jc w:val="center"/>
              <w:rPr>
                <w:rFonts w:hint="default"/>
                <w:vertAlign w:val="baseline"/>
                <w:lang w:val="en-US" w:eastAsia="zh-CN"/>
              </w:rPr>
            </w:pPr>
            <w:r>
              <w:rPr>
                <w:rFonts w:hint="eastAsia"/>
                <w:vertAlign w:val="baseline"/>
                <w:lang w:val="en-US" w:eastAsia="zh-CN"/>
              </w:rPr>
              <w:t>61.9%</w:t>
            </w:r>
          </w:p>
        </w:tc>
        <w:tc>
          <w:tcPr>
            <w:tcW w:w="1019" w:type="pct"/>
            <w:vAlign w:val="center"/>
          </w:tcPr>
          <w:p>
            <w:pPr>
              <w:jc w:val="center"/>
              <w:rPr>
                <w:rFonts w:hint="default"/>
                <w:vertAlign w:val="baseline"/>
                <w:lang w:val="en-US" w:eastAsia="zh-CN"/>
              </w:rPr>
            </w:pPr>
            <w:r>
              <w:rPr>
                <w:rFonts w:hint="eastAsia"/>
                <w:vertAlign w:val="baseline"/>
                <w:lang w:val="en-US" w:eastAsia="zh-CN"/>
              </w:rPr>
              <w:t>1 min 42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vAlign w:val="center"/>
          </w:tcPr>
          <w:p>
            <w:pPr>
              <w:jc w:val="center"/>
              <w:rPr>
                <w:rFonts w:hint="eastAsia"/>
                <w:vertAlign w:val="baseline"/>
                <w:lang w:val="en-US" w:eastAsia="zh-CN"/>
              </w:rPr>
            </w:pPr>
          </w:p>
        </w:tc>
        <w:tc>
          <w:tcPr>
            <w:tcW w:w="1465" w:type="pct"/>
            <w:vAlign w:val="center"/>
          </w:tcPr>
          <w:p>
            <w:pPr>
              <w:jc w:val="center"/>
              <w:rPr>
                <w:vertAlign w:val="baseline"/>
              </w:rPr>
            </w:pPr>
            <w:r>
              <w:rPr>
                <w:rFonts w:hint="eastAsia"/>
                <w:vertAlign w:val="baseline"/>
                <w:lang w:val="en-US" w:eastAsia="zh-CN"/>
              </w:rPr>
              <w:t>SVM*10_6</w:t>
            </w:r>
          </w:p>
        </w:tc>
        <w:tc>
          <w:tcPr>
            <w:tcW w:w="1729" w:type="pct"/>
          </w:tcPr>
          <w:p>
            <w:pPr>
              <w:jc w:val="center"/>
              <w:rPr>
                <w:rFonts w:hint="default"/>
                <w:vertAlign w:val="baseline"/>
                <w:lang w:val="en-US" w:eastAsia="zh-CN"/>
              </w:rPr>
            </w:pPr>
            <w:r>
              <w:rPr>
                <w:rFonts w:hint="eastAsia"/>
                <w:vertAlign w:val="baseline"/>
                <w:lang w:val="en-US" w:eastAsia="zh-CN"/>
              </w:rPr>
              <w:t>60.4%</w:t>
            </w:r>
          </w:p>
        </w:tc>
        <w:tc>
          <w:tcPr>
            <w:tcW w:w="1019" w:type="pct"/>
            <w:vAlign w:val="center"/>
          </w:tcPr>
          <w:p>
            <w:pPr>
              <w:jc w:val="center"/>
              <w:rPr>
                <w:rFonts w:hint="default"/>
                <w:vertAlign w:val="baseline"/>
                <w:lang w:val="en-US" w:eastAsia="zh-CN"/>
              </w:rPr>
            </w:pPr>
            <w:r>
              <w:rPr>
                <w:rFonts w:hint="eastAsia"/>
                <w:vertAlign w:val="baseline"/>
                <w:lang w:val="en-US" w:eastAsia="zh-CN"/>
              </w:rPr>
              <w:t>1 min 36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pPr>
              <w:jc w:val="center"/>
              <w:rPr>
                <w:rFonts w:hint="default"/>
                <w:vertAlign w:val="baseline"/>
                <w:lang w:val="en-US" w:eastAsia="zh-CN"/>
              </w:rPr>
            </w:pPr>
            <w:r>
              <w:rPr>
                <w:rFonts w:hint="eastAsia"/>
                <w:vertAlign w:val="baseline"/>
                <w:lang w:val="en-US" w:eastAsia="zh-CN"/>
              </w:rPr>
              <w:t>Else</w:t>
            </w:r>
          </w:p>
        </w:tc>
        <w:tc>
          <w:tcPr>
            <w:tcW w:w="1465" w:type="pct"/>
            <w:vAlign w:val="center"/>
          </w:tcPr>
          <w:p>
            <w:pPr>
              <w:jc w:val="center"/>
              <w:rPr>
                <w:rFonts w:hint="eastAsia" w:eastAsiaTheme="minorEastAsia"/>
                <w:vertAlign w:val="baseline"/>
                <w:lang w:val="en-US" w:eastAsia="zh-CN"/>
              </w:rPr>
            </w:pPr>
            <w:r>
              <w:rPr>
                <w:rFonts w:hint="eastAsia"/>
                <w:vertAlign w:val="baseline"/>
                <w:lang w:val="en-US" w:eastAsia="zh-CN"/>
              </w:rPr>
              <w:t>OLS</w:t>
            </w:r>
          </w:p>
        </w:tc>
        <w:tc>
          <w:tcPr>
            <w:tcW w:w="1729" w:type="pct"/>
          </w:tcPr>
          <w:p>
            <w:pPr>
              <w:jc w:val="center"/>
              <w:rPr>
                <w:rFonts w:hint="default"/>
                <w:vertAlign w:val="baseline"/>
                <w:lang w:val="en-US" w:eastAsia="zh-CN"/>
              </w:rPr>
            </w:pPr>
            <w:r>
              <w:rPr>
                <w:rFonts w:hint="eastAsia"/>
                <w:vertAlign w:val="baseline"/>
                <w:lang w:val="en-US" w:eastAsia="zh-CN"/>
              </w:rPr>
              <w:t>48.9%（数据间无线性关系）</w:t>
            </w:r>
          </w:p>
        </w:tc>
        <w:tc>
          <w:tcPr>
            <w:tcW w:w="1019" w:type="pct"/>
          </w:tcPr>
          <w:p>
            <w:pPr>
              <w:rPr>
                <w:vertAlign w:val="baseline"/>
              </w:rPr>
            </w:pPr>
          </w:p>
        </w:tc>
      </w:tr>
    </w:tbl>
    <w:p>
      <w:pPr>
        <w:spacing w:line="360" w:lineRule="auto"/>
        <w:rPr>
          <w:rFonts w:hint="default"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OVR</w:t>
      </w:r>
    </w:p>
    <w:p>
      <w:pPr>
        <w:spacing w:line="360" w:lineRule="auto"/>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drawing>
          <wp:inline distT="0" distB="0" distL="114300" distR="114300">
            <wp:extent cx="3983355" cy="4102100"/>
            <wp:effectExtent l="0" t="0" r="12700" b="17145"/>
            <wp:docPr id="2" name="图片 2" descr="60a98ef8d0cf5f7e6c5dc995b544d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0a98ef8d0cf5f7e6c5dc995b544dbd"/>
                    <pic:cNvPicPr>
                      <a:picLocks noChangeAspect="1"/>
                    </pic:cNvPicPr>
                  </pic:nvPicPr>
                  <pic:blipFill>
                    <a:blip r:embed="rId4"/>
                    <a:srcRect t="14528" b="39128"/>
                    <a:stretch>
                      <a:fillRect/>
                    </a:stretch>
                  </pic:blipFill>
                  <pic:spPr>
                    <a:xfrm rot="16200000">
                      <a:off x="0" y="0"/>
                      <a:ext cx="3983355" cy="4102100"/>
                    </a:xfrm>
                    <a:prstGeom prst="rect">
                      <a:avLst/>
                    </a:prstGeom>
                  </pic:spPr>
                </pic:pic>
              </a:graphicData>
            </a:graphic>
          </wp:inline>
        </w:drawing>
      </w:r>
    </w:p>
    <w:p>
      <w:pPr>
        <w:spacing w:line="360" w:lineRule="auto"/>
        <w:rPr>
          <w:rFonts w:hint="eastAsia" w:ascii="宋体" w:hAnsi="宋体" w:eastAsia="宋体" w:cs="宋体"/>
          <w:i w:val="0"/>
          <w:iCs w:val="0"/>
          <w:caps w:val="0"/>
          <w:color w:val="auto"/>
          <w:spacing w:val="0"/>
          <w:sz w:val="28"/>
          <w:szCs w:val="28"/>
          <w:shd w:val="clear" w:fill="FFFFFF"/>
          <w:lang w:val="en-US" w:eastAsia="zh-CN"/>
        </w:rPr>
      </w:pPr>
    </w:p>
    <w:p>
      <w:pPr>
        <w:spacing w:line="360" w:lineRule="auto"/>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drawing>
          <wp:inline distT="0" distB="0" distL="114300" distR="114300">
            <wp:extent cx="2930525" cy="5264785"/>
            <wp:effectExtent l="0" t="0" r="12065" b="3175"/>
            <wp:docPr id="3" name="图片 3" descr="327db18a07cfdba2cade5fa3ac23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7db18a07cfdba2cade5fa3ac2307b"/>
                    <pic:cNvPicPr>
                      <a:picLocks noChangeAspect="1"/>
                    </pic:cNvPicPr>
                  </pic:nvPicPr>
                  <pic:blipFill>
                    <a:blip r:embed="rId5"/>
                    <a:srcRect t="2568" b="16601"/>
                    <a:stretch>
                      <a:fillRect/>
                    </a:stretch>
                  </pic:blipFill>
                  <pic:spPr>
                    <a:xfrm rot="16200000">
                      <a:off x="0" y="0"/>
                      <a:ext cx="2930525" cy="5264785"/>
                    </a:xfrm>
                    <a:prstGeom prst="rect">
                      <a:avLst/>
                    </a:prstGeom>
                  </pic:spPr>
                </pic:pic>
              </a:graphicData>
            </a:graphic>
          </wp:inline>
        </w:drawing>
      </w:r>
    </w:p>
    <w:p>
      <w:pPr>
        <w:spacing w:line="360" w:lineRule="auto"/>
        <w:rPr>
          <w:rFonts w:hint="default"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MVM</w:t>
      </w:r>
    </w:p>
    <w:p>
      <w:pPr>
        <w:spacing w:line="360" w:lineRule="auto"/>
        <w:ind w:firstLine="840" w:firstLineChars="300"/>
        <w:rPr>
          <w:rFonts w:hint="default"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现有的数据脆弱性共2.4w条数据，12个属性，重要性共1.7w条数据，9个属性。构建模型的目标为根据资产的多个属性分别实现资产的重要性和脆弱性分值评估，这是一个多分类问题。</w:t>
      </w:r>
    </w:p>
    <w:p>
      <w:pPr>
        <w:spacing w:line="360" w:lineRule="auto"/>
        <w:ind w:firstLine="840" w:firstLineChars="300"/>
        <w:rPr>
          <w:rFonts w:hint="eastAsia" w:ascii="宋体" w:hAnsi="宋体" w:eastAsia="宋体" w:cs="宋体"/>
          <w:i w:val="0"/>
          <w:iCs w:val="0"/>
          <w:caps w:val="0"/>
          <w:color w:val="auto"/>
          <w:spacing w:val="0"/>
          <w:sz w:val="28"/>
          <w:szCs w:val="28"/>
          <w:shd w:val="clear" w:fill="FFFFFF"/>
          <w:lang w:eastAsia="zh-CN"/>
        </w:rPr>
      </w:pPr>
      <w:r>
        <w:rPr>
          <w:rFonts w:hint="eastAsia" w:ascii="宋体" w:hAnsi="宋体" w:eastAsia="宋体" w:cs="宋体"/>
          <w:i w:val="0"/>
          <w:iCs w:val="0"/>
          <w:caps w:val="0"/>
          <w:color w:val="auto"/>
          <w:spacing w:val="0"/>
          <w:sz w:val="28"/>
          <w:szCs w:val="28"/>
          <w:shd w:val="clear" w:fill="FFFFFF"/>
        </w:rPr>
        <w:t>常用的</w:t>
      </w:r>
      <w:r>
        <w:rPr>
          <w:rFonts w:hint="eastAsia" w:ascii="宋体" w:hAnsi="宋体" w:eastAsia="宋体" w:cs="宋体"/>
          <w:i w:val="0"/>
          <w:iCs w:val="0"/>
          <w:caps w:val="0"/>
          <w:color w:val="auto"/>
          <w:spacing w:val="0"/>
          <w:sz w:val="28"/>
          <w:szCs w:val="28"/>
          <w:u w:val="none"/>
        </w:rPr>
        <w:fldChar w:fldCharType="begin"/>
      </w:r>
      <w:r>
        <w:rPr>
          <w:rFonts w:hint="eastAsia" w:ascii="宋体" w:hAnsi="宋体" w:eastAsia="宋体" w:cs="宋体"/>
          <w:i w:val="0"/>
          <w:iCs w:val="0"/>
          <w:caps w:val="0"/>
          <w:color w:val="auto"/>
          <w:spacing w:val="0"/>
          <w:sz w:val="28"/>
          <w:szCs w:val="28"/>
          <w:u w:val="none"/>
        </w:rPr>
        <w:instrText xml:space="preserve"> HYPERLINK "https://so.csdn.net/so/search?q=%E5%88%86%E7%B1%BB%E5%99%A8&amp;spm=1001.2101.3001.7020" \t "https://blog.csdn.net/BigDataEngineer/article/details/_blank" </w:instrText>
      </w:r>
      <w:r>
        <w:rPr>
          <w:rFonts w:hint="eastAsia" w:ascii="宋体" w:hAnsi="宋体" w:eastAsia="宋体" w:cs="宋体"/>
          <w:i w:val="0"/>
          <w:iCs w:val="0"/>
          <w:caps w:val="0"/>
          <w:color w:val="auto"/>
          <w:spacing w:val="0"/>
          <w:sz w:val="28"/>
          <w:szCs w:val="28"/>
          <w:u w:val="none"/>
        </w:rPr>
        <w:fldChar w:fldCharType="separate"/>
      </w:r>
      <w:r>
        <w:rPr>
          <w:rStyle w:val="6"/>
          <w:rFonts w:hint="eastAsia" w:ascii="宋体" w:hAnsi="宋体" w:eastAsia="宋体" w:cs="宋体"/>
          <w:i w:val="0"/>
          <w:iCs w:val="0"/>
          <w:caps w:val="0"/>
          <w:color w:val="auto"/>
          <w:spacing w:val="0"/>
          <w:sz w:val="28"/>
          <w:szCs w:val="28"/>
          <w:u w:val="none"/>
        </w:rPr>
        <w:t>分类器</w:t>
      </w:r>
      <w:r>
        <w:rPr>
          <w:rFonts w:hint="eastAsia" w:ascii="宋体" w:hAnsi="宋体" w:eastAsia="宋体" w:cs="宋体"/>
          <w:i w:val="0"/>
          <w:iCs w:val="0"/>
          <w:caps w:val="0"/>
          <w:color w:val="auto"/>
          <w:spacing w:val="0"/>
          <w:sz w:val="28"/>
          <w:szCs w:val="28"/>
          <w:u w:val="none"/>
        </w:rPr>
        <w:fldChar w:fldCharType="end"/>
      </w:r>
      <w:r>
        <w:rPr>
          <w:rFonts w:hint="eastAsia" w:ascii="宋体" w:hAnsi="宋体" w:eastAsia="宋体" w:cs="宋体"/>
          <w:i w:val="0"/>
          <w:iCs w:val="0"/>
          <w:caps w:val="0"/>
          <w:color w:val="auto"/>
          <w:spacing w:val="0"/>
          <w:sz w:val="28"/>
          <w:szCs w:val="28"/>
          <w:shd w:val="clear" w:fill="FFFFFF"/>
        </w:rPr>
        <w:t>包括</w:t>
      </w:r>
      <w:r>
        <w:rPr>
          <w:rFonts w:hint="eastAsia" w:ascii="宋体" w:hAnsi="宋体" w:eastAsia="宋体" w:cs="宋体"/>
          <w:i w:val="0"/>
          <w:iCs w:val="0"/>
          <w:caps w:val="0"/>
          <w:color w:val="auto"/>
          <w:spacing w:val="0"/>
          <w:sz w:val="28"/>
          <w:szCs w:val="28"/>
          <w:shd w:val="clear" w:fill="FFFFFF"/>
          <w:lang w:val="en-US" w:eastAsia="zh-CN"/>
        </w:rPr>
        <w:t>支持向量机（SVM）</w:t>
      </w:r>
      <w:r>
        <w:rPr>
          <w:rFonts w:hint="eastAsia" w:ascii="宋体" w:hAnsi="宋体" w:eastAsia="宋体" w:cs="宋体"/>
          <w:i w:val="0"/>
          <w:iCs w:val="0"/>
          <w:caps w:val="0"/>
          <w:color w:val="auto"/>
          <w:spacing w:val="0"/>
          <w:sz w:val="28"/>
          <w:szCs w:val="28"/>
          <w:shd w:val="clear" w:fill="FFFFFF"/>
        </w:rPr>
        <w:t>、贝叶斯、</w:t>
      </w:r>
      <w:r>
        <w:rPr>
          <w:rFonts w:hint="eastAsia" w:ascii="宋体" w:hAnsi="宋体" w:eastAsia="宋体" w:cs="宋体"/>
          <w:i w:val="0"/>
          <w:iCs w:val="0"/>
          <w:caps w:val="0"/>
          <w:color w:val="auto"/>
          <w:spacing w:val="0"/>
          <w:sz w:val="28"/>
          <w:szCs w:val="28"/>
          <w:shd w:val="clear" w:fill="FFFFFF"/>
          <w:lang w:val="en-US" w:eastAsia="zh-CN"/>
        </w:rPr>
        <w:t>线性</w:t>
      </w:r>
      <w:r>
        <w:rPr>
          <w:rFonts w:hint="eastAsia" w:ascii="宋体" w:hAnsi="宋体" w:eastAsia="宋体" w:cs="宋体"/>
          <w:i w:val="0"/>
          <w:iCs w:val="0"/>
          <w:caps w:val="0"/>
          <w:color w:val="auto"/>
          <w:spacing w:val="0"/>
          <w:sz w:val="28"/>
          <w:szCs w:val="28"/>
          <w:shd w:val="clear" w:fill="FFFFFF"/>
        </w:rPr>
        <w:t>回归、随机森林、神经网络</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rPr>
        <w:t>决策树</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针对现有的数据，所有的属性已被处理为离散型的整数型数据，脆弱性和重要性分值为0-10的11分类，</w:t>
      </w:r>
      <w:r>
        <w:rPr>
          <w:rFonts w:hint="eastAsia" w:ascii="宋体" w:hAnsi="宋体" w:eastAsia="宋体" w:cs="宋体"/>
          <w:i w:val="0"/>
          <w:iCs w:val="0"/>
          <w:caps w:val="0"/>
          <w:color w:val="auto"/>
          <w:spacing w:val="0"/>
          <w:sz w:val="28"/>
          <w:szCs w:val="28"/>
          <w:shd w:val="clear" w:fill="FFFFFF"/>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right="0" w:rightChars="0" w:firstLine="840" w:firstLineChars="300"/>
        <w:rPr>
          <w:rFonts w:hint="default"/>
          <w:sz w:val="28"/>
          <w:szCs w:val="28"/>
          <w:vertAlign w:val="baseline"/>
          <w:lang w:val="en-US" w:eastAsia="zh-CN"/>
        </w:rPr>
      </w:pPr>
      <w:r>
        <w:rPr>
          <w:rFonts w:hint="eastAsia" w:asciiTheme="minorEastAsia" w:hAnsiTheme="minorEastAsia" w:cstheme="minorEastAsia"/>
          <w:b w:val="0"/>
          <w:bCs w:val="0"/>
          <w:i w:val="0"/>
          <w:iCs w:val="0"/>
          <w:caps w:val="0"/>
          <w:color w:val="auto"/>
          <w:spacing w:val="0"/>
          <w:sz w:val="28"/>
          <w:szCs w:val="28"/>
          <w:shd w:val="clear" w:fill="FFFFFF"/>
          <w:lang w:val="en-US" w:eastAsia="zh-CN"/>
        </w:rPr>
        <w:t>支持向量机（SVM）：SVM是实现分类的模型，但SVM</w:t>
      </w:r>
      <w:r>
        <w:rPr>
          <w:rFonts w:hint="eastAsia"/>
          <w:sz w:val="28"/>
          <w:szCs w:val="28"/>
          <w:vertAlign w:val="baseline"/>
          <w:lang w:val="en-US" w:eastAsia="zh-CN"/>
        </w:rPr>
        <w:t>实现多分类精度不高，且速度慢，很少用于多分类问题。对本实验数据，若仅简单的用SVM实现11分类的问题时，准确度不高；若将多分类问题转化成多个二分类问题时，虽然算法的复杂有所上升，但相比简单的多分类，准确度有所提高，但由于在将多分类问题转换成二分类问题的过程中，总有一个多分类问题的存在，这就大大降低了整个算法的准确度。</w:t>
      </w:r>
    </w:p>
    <w:p>
      <w:pPr>
        <w:spacing w:line="360" w:lineRule="auto"/>
        <w:ind w:firstLine="840" w:firstLineChars="300"/>
        <w:rPr>
          <w:rFonts w:ascii="宋体" w:hAnsi="宋体" w:eastAsia="宋体" w:cs="宋体"/>
          <w:sz w:val="28"/>
          <w:szCs w:val="28"/>
        </w:rPr>
      </w:pPr>
      <w:r>
        <w:rPr>
          <w:rFonts w:ascii="宋体" w:hAnsi="宋体" w:eastAsia="宋体" w:cs="宋体"/>
          <w:b w:val="0"/>
          <w:bCs w:val="0"/>
          <w:color w:val="auto"/>
          <w:sz w:val="28"/>
          <w:szCs w:val="28"/>
        </w:rPr>
        <w:t>朴素贝叶斯</w:t>
      </w:r>
      <w:r>
        <w:rPr>
          <w:rFonts w:hint="eastAsia" w:ascii="宋体" w:hAnsi="宋体" w:eastAsia="宋体" w:cs="宋体"/>
          <w:b w:val="0"/>
          <w:bCs w:val="0"/>
          <w:color w:val="auto"/>
          <w:sz w:val="28"/>
          <w:szCs w:val="28"/>
          <w:lang w:val="en-US" w:eastAsia="zh-CN"/>
        </w:rPr>
        <w:t>模型</w:t>
      </w:r>
      <w:r>
        <w:rPr>
          <w:rFonts w:ascii="宋体" w:hAnsi="宋体" w:eastAsia="宋体" w:cs="宋体"/>
          <w:b w:val="0"/>
          <w:bCs w:val="0"/>
          <w:color w:val="auto"/>
          <w:sz w:val="28"/>
          <w:szCs w:val="28"/>
        </w:rPr>
        <w:t>分类算法需要基于条件独立性假设的前提,这是一个理想状态,</w:t>
      </w:r>
      <w:r>
        <w:rPr>
          <w:rFonts w:hint="eastAsia" w:ascii="宋体" w:hAnsi="宋体" w:eastAsia="宋体" w:cs="宋体"/>
          <w:b w:val="0"/>
          <w:bCs w:val="0"/>
          <w:color w:val="auto"/>
          <w:sz w:val="28"/>
          <w:szCs w:val="28"/>
          <w:lang w:val="en-US" w:eastAsia="zh-CN"/>
        </w:rPr>
        <w:t>在实现多分类的过程中，</w:t>
      </w:r>
      <w:r>
        <w:rPr>
          <w:rFonts w:ascii="宋体" w:hAnsi="宋体" w:eastAsia="宋体" w:cs="宋体"/>
          <w:b w:val="0"/>
          <w:bCs w:val="0"/>
          <w:color w:val="auto"/>
          <w:sz w:val="28"/>
          <w:szCs w:val="28"/>
        </w:rPr>
        <w:t>数据之间</w:t>
      </w:r>
      <w:r>
        <w:rPr>
          <w:rFonts w:hint="eastAsia" w:ascii="宋体" w:hAnsi="宋体" w:eastAsia="宋体" w:cs="宋体"/>
          <w:b w:val="0"/>
          <w:bCs w:val="0"/>
          <w:color w:val="auto"/>
          <w:sz w:val="28"/>
          <w:szCs w:val="28"/>
          <w:lang w:val="en-US" w:eastAsia="zh-CN"/>
        </w:rPr>
        <w:t>的</w:t>
      </w:r>
      <w:r>
        <w:rPr>
          <w:rFonts w:ascii="宋体" w:hAnsi="宋体" w:eastAsia="宋体" w:cs="宋体"/>
          <w:b w:val="0"/>
          <w:bCs w:val="0"/>
          <w:color w:val="auto"/>
          <w:sz w:val="28"/>
          <w:szCs w:val="28"/>
        </w:rPr>
        <w:t>独立性越强,其分类结果越准确。</w:t>
      </w:r>
      <w:r>
        <w:rPr>
          <w:rFonts w:hint="eastAsia" w:ascii="宋体" w:hAnsi="宋体" w:eastAsia="宋体" w:cs="宋体"/>
          <w:b w:val="0"/>
          <w:bCs w:val="0"/>
          <w:color w:val="auto"/>
          <w:sz w:val="28"/>
          <w:szCs w:val="28"/>
          <w:lang w:val="en-US" w:eastAsia="zh-CN"/>
        </w:rPr>
        <w:t>但</w:t>
      </w:r>
      <w:r>
        <w:rPr>
          <w:rFonts w:ascii="宋体" w:hAnsi="宋体" w:eastAsia="宋体" w:cs="宋体"/>
          <w:b w:val="0"/>
          <w:bCs w:val="0"/>
          <w:color w:val="auto"/>
          <w:sz w:val="28"/>
          <w:szCs w:val="28"/>
        </w:rPr>
        <w:t>在实际应用中数据属性间会存在联系,从而降低了分类准确性,</w:t>
      </w:r>
      <w:r>
        <w:rPr>
          <w:rFonts w:hint="eastAsia" w:ascii="宋体" w:hAnsi="宋体" w:eastAsia="宋体" w:cs="宋体"/>
          <w:b w:val="0"/>
          <w:bCs w:val="0"/>
          <w:color w:val="auto"/>
          <w:sz w:val="28"/>
          <w:szCs w:val="28"/>
          <w:lang w:val="en-US" w:eastAsia="zh-CN"/>
        </w:rPr>
        <w:t>为了获取各个属性之间的相关系数</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我们计算了各个属性之间的相关系数，以此来表示属性之间的依赖关系，表1为与脆弱性相关的各个属性的相关系数，表2为与重要性相关的各个属性的相关系数，相关系数越大，表示属性间的依赖关系越强</w:t>
      </w:r>
      <w:r>
        <w:rPr>
          <w:rFonts w:ascii="宋体" w:hAnsi="宋体" w:eastAsia="宋体" w:cs="宋体"/>
          <w:sz w:val="28"/>
          <w:szCs w:val="28"/>
        </w:rPr>
        <w:t>。</w:t>
      </w:r>
    </w:p>
    <w:p>
      <w:pPr>
        <w:spacing w:line="360" w:lineRule="auto"/>
        <w:ind w:firstLine="630" w:firstLineChars="300"/>
        <w:jc w:val="center"/>
        <w:rPr>
          <w:rFonts w:hint="default" w:ascii="宋体" w:hAnsi="宋体" w:eastAsia="宋体" w:cs="宋体"/>
          <w:sz w:val="28"/>
          <w:szCs w:val="28"/>
          <w:lang w:val="en-US" w:eastAsia="zh-CN"/>
        </w:rPr>
      </w:pPr>
      <w:r>
        <w:rPr>
          <w:rFonts w:hint="eastAsia" w:ascii="宋体" w:hAnsi="宋体" w:eastAsia="宋体" w:cs="宋体"/>
          <w:sz w:val="21"/>
          <w:szCs w:val="21"/>
          <w:lang w:val="en-US" w:eastAsia="zh-CN"/>
        </w:rPr>
        <w:t>表二：脆弱性属性间的依赖关系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59"/>
        <w:gridCol w:w="741"/>
        <w:gridCol w:w="728"/>
        <w:gridCol w:w="750"/>
        <w:gridCol w:w="729"/>
        <w:gridCol w:w="728"/>
        <w:gridCol w:w="718"/>
        <w:gridCol w:w="740"/>
        <w:gridCol w:w="739"/>
        <w:gridCol w:w="548"/>
        <w:gridCol w:w="554"/>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18"/>
                <w:szCs w:val="18"/>
                <w:vertAlign w:val="baseline"/>
                <w:lang w:val="en-US" w:eastAsia="zh-CN"/>
              </w:rPr>
              <w:t>相关系数</w:t>
            </w:r>
          </w:p>
        </w:tc>
        <w:tc>
          <w:tcPr>
            <w:tcW w:w="459" w:type="dxa"/>
          </w:tcPr>
          <w:p>
            <w:pPr>
              <w:rPr>
                <w:rFonts w:ascii="宋体" w:hAnsi="宋体" w:eastAsia="宋体" w:cs="宋体"/>
                <w:sz w:val="20"/>
                <w:szCs w:val="20"/>
                <w:vertAlign w:val="baseline"/>
              </w:rPr>
            </w:pPr>
            <w:r>
              <w:rPr>
                <w:rFonts w:hint="eastAsia" w:ascii="宋体" w:hAnsi="宋体" w:eastAsia="宋体" w:cs="宋体"/>
                <w:sz w:val="20"/>
                <w:szCs w:val="20"/>
                <w:vertAlign w:val="baseline"/>
                <w:lang w:val="en-US" w:eastAsia="zh-CN"/>
              </w:rPr>
              <w:t>S1</w:t>
            </w:r>
          </w:p>
        </w:tc>
        <w:tc>
          <w:tcPr>
            <w:tcW w:w="741" w:type="dxa"/>
          </w:tcPr>
          <w:p>
            <w:pPr>
              <w:rPr>
                <w:rFonts w:hint="default" w:ascii="宋体" w:hAnsi="宋体" w:eastAsia="宋体" w:cs="宋体"/>
                <w:sz w:val="20"/>
                <w:szCs w:val="20"/>
                <w:vertAlign w:val="baseline"/>
                <w:lang w:val="en-US"/>
              </w:rPr>
            </w:pPr>
            <w:r>
              <w:rPr>
                <w:rFonts w:hint="eastAsia" w:ascii="宋体" w:hAnsi="宋体" w:eastAsia="宋体" w:cs="宋体"/>
                <w:sz w:val="20"/>
                <w:szCs w:val="20"/>
                <w:vertAlign w:val="baseline"/>
                <w:lang w:val="en-US" w:eastAsia="zh-CN"/>
              </w:rPr>
              <w:t>S2</w:t>
            </w:r>
          </w:p>
        </w:tc>
        <w:tc>
          <w:tcPr>
            <w:tcW w:w="728" w:type="dxa"/>
          </w:tcPr>
          <w:p>
            <w:pPr>
              <w:rPr>
                <w:rFonts w:hint="default" w:ascii="宋体" w:hAnsi="宋体" w:eastAsia="宋体" w:cs="宋体"/>
                <w:sz w:val="20"/>
                <w:szCs w:val="20"/>
                <w:vertAlign w:val="baseline"/>
                <w:lang w:val="en-US"/>
              </w:rPr>
            </w:pPr>
            <w:r>
              <w:rPr>
                <w:rFonts w:hint="eastAsia" w:ascii="宋体" w:hAnsi="宋体" w:eastAsia="宋体" w:cs="宋体"/>
                <w:sz w:val="20"/>
                <w:szCs w:val="20"/>
                <w:vertAlign w:val="baseline"/>
                <w:lang w:val="en-US" w:eastAsia="zh-CN"/>
              </w:rPr>
              <w:t>S3</w:t>
            </w:r>
          </w:p>
        </w:tc>
        <w:tc>
          <w:tcPr>
            <w:tcW w:w="750" w:type="dxa"/>
          </w:tcPr>
          <w:p>
            <w:pPr>
              <w:rPr>
                <w:rFonts w:hint="default" w:ascii="宋体" w:hAnsi="宋体" w:eastAsia="宋体" w:cs="宋体"/>
                <w:sz w:val="20"/>
                <w:szCs w:val="20"/>
                <w:vertAlign w:val="baseline"/>
                <w:lang w:val="en-US"/>
              </w:rPr>
            </w:pPr>
            <w:r>
              <w:rPr>
                <w:rFonts w:hint="eastAsia" w:ascii="宋体" w:hAnsi="宋体" w:eastAsia="宋体" w:cs="宋体"/>
                <w:sz w:val="20"/>
                <w:szCs w:val="20"/>
                <w:vertAlign w:val="baseline"/>
                <w:lang w:val="en-US" w:eastAsia="zh-CN"/>
              </w:rPr>
              <w:t>S4</w:t>
            </w:r>
          </w:p>
        </w:tc>
        <w:tc>
          <w:tcPr>
            <w:tcW w:w="729" w:type="dxa"/>
          </w:tcPr>
          <w:p>
            <w:pPr>
              <w:rPr>
                <w:rFonts w:hint="default" w:ascii="宋体" w:hAnsi="宋体" w:eastAsia="宋体" w:cs="宋体"/>
                <w:sz w:val="20"/>
                <w:szCs w:val="20"/>
                <w:vertAlign w:val="baseline"/>
                <w:lang w:val="en-US"/>
              </w:rPr>
            </w:pPr>
            <w:r>
              <w:rPr>
                <w:rFonts w:hint="eastAsia" w:ascii="宋体" w:hAnsi="宋体" w:eastAsia="宋体" w:cs="宋体"/>
                <w:sz w:val="20"/>
                <w:szCs w:val="20"/>
                <w:vertAlign w:val="baseline"/>
                <w:lang w:val="en-US" w:eastAsia="zh-CN"/>
              </w:rPr>
              <w:t>S5</w:t>
            </w:r>
          </w:p>
        </w:tc>
        <w:tc>
          <w:tcPr>
            <w:tcW w:w="728" w:type="dxa"/>
          </w:tcPr>
          <w:p>
            <w:pPr>
              <w:rPr>
                <w:rFonts w:hint="default" w:ascii="宋体" w:hAnsi="宋体" w:eastAsia="宋体" w:cs="宋体"/>
                <w:sz w:val="20"/>
                <w:szCs w:val="20"/>
                <w:vertAlign w:val="baseline"/>
                <w:lang w:val="en-US"/>
              </w:rPr>
            </w:pPr>
            <w:r>
              <w:rPr>
                <w:rFonts w:hint="eastAsia" w:ascii="宋体" w:hAnsi="宋体" w:eastAsia="宋体" w:cs="宋体"/>
                <w:sz w:val="20"/>
                <w:szCs w:val="20"/>
                <w:vertAlign w:val="baseline"/>
                <w:lang w:val="en-US" w:eastAsia="zh-CN"/>
              </w:rPr>
              <w:t>S6</w:t>
            </w:r>
          </w:p>
        </w:tc>
        <w:tc>
          <w:tcPr>
            <w:tcW w:w="718" w:type="dxa"/>
          </w:tcPr>
          <w:p>
            <w:pPr>
              <w:rPr>
                <w:rFonts w:hint="default" w:ascii="宋体" w:hAnsi="宋体" w:eastAsia="宋体" w:cs="宋体"/>
                <w:sz w:val="20"/>
                <w:szCs w:val="20"/>
                <w:vertAlign w:val="baseline"/>
                <w:lang w:val="en-US"/>
              </w:rPr>
            </w:pPr>
            <w:r>
              <w:rPr>
                <w:rFonts w:hint="eastAsia" w:ascii="宋体" w:hAnsi="宋体" w:eastAsia="宋体" w:cs="宋体"/>
                <w:sz w:val="20"/>
                <w:szCs w:val="20"/>
                <w:vertAlign w:val="baseline"/>
                <w:lang w:val="en-US" w:eastAsia="zh-CN"/>
              </w:rPr>
              <w:t>S7</w:t>
            </w:r>
          </w:p>
        </w:tc>
        <w:tc>
          <w:tcPr>
            <w:tcW w:w="740" w:type="dxa"/>
          </w:tcPr>
          <w:p>
            <w:pPr>
              <w:rPr>
                <w:rFonts w:hint="default" w:ascii="宋体" w:hAnsi="宋体" w:eastAsia="宋体" w:cs="宋体"/>
                <w:sz w:val="20"/>
                <w:szCs w:val="20"/>
                <w:vertAlign w:val="baseline"/>
                <w:lang w:val="en-US"/>
              </w:rPr>
            </w:pPr>
            <w:r>
              <w:rPr>
                <w:rFonts w:hint="eastAsia" w:ascii="宋体" w:hAnsi="宋体" w:eastAsia="宋体" w:cs="宋体"/>
                <w:sz w:val="20"/>
                <w:szCs w:val="20"/>
                <w:vertAlign w:val="baseline"/>
                <w:lang w:val="en-US" w:eastAsia="zh-CN"/>
              </w:rPr>
              <w:t>S8</w:t>
            </w:r>
          </w:p>
        </w:tc>
        <w:tc>
          <w:tcPr>
            <w:tcW w:w="739" w:type="dxa"/>
          </w:tcPr>
          <w:p>
            <w:pPr>
              <w:rPr>
                <w:rFonts w:hint="default" w:ascii="宋体" w:hAnsi="宋体" w:eastAsia="宋体" w:cs="宋体"/>
                <w:sz w:val="20"/>
                <w:szCs w:val="20"/>
                <w:vertAlign w:val="baseline"/>
                <w:lang w:val="en-US"/>
              </w:rPr>
            </w:pPr>
            <w:r>
              <w:rPr>
                <w:rFonts w:hint="eastAsia" w:ascii="宋体" w:hAnsi="宋体" w:eastAsia="宋体" w:cs="宋体"/>
                <w:sz w:val="20"/>
                <w:szCs w:val="20"/>
                <w:vertAlign w:val="baseline"/>
                <w:lang w:val="en-US" w:eastAsia="zh-CN"/>
              </w:rPr>
              <w:t>S9</w:t>
            </w:r>
          </w:p>
        </w:tc>
        <w:tc>
          <w:tcPr>
            <w:tcW w:w="54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S10</w:t>
            </w:r>
          </w:p>
        </w:tc>
        <w:tc>
          <w:tcPr>
            <w:tcW w:w="554"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S11</w:t>
            </w:r>
          </w:p>
        </w:tc>
        <w:tc>
          <w:tcPr>
            <w:tcW w:w="554"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S12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S1</w:t>
            </w:r>
          </w:p>
        </w:tc>
        <w:tc>
          <w:tcPr>
            <w:tcW w:w="45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1" w:type="dxa"/>
          </w:tcPr>
          <w:p>
            <w:pPr>
              <w:rPr>
                <w:rFonts w:hint="default" w:ascii="宋体" w:hAnsi="宋体" w:eastAsia="宋体" w:cs="宋体"/>
                <w:sz w:val="20"/>
                <w:szCs w:val="20"/>
                <w:vertAlign w:val="baseline"/>
                <w:lang w:val="en-US" w:eastAsia="zh-CN"/>
              </w:rPr>
            </w:pPr>
            <w:r>
              <w:rPr>
                <w:rFonts w:hint="eastAsia" w:ascii="宋体" w:hAnsi="宋体" w:eastAsia="宋体" w:cs="宋体"/>
                <w:color w:val="FF0000"/>
                <w:sz w:val="20"/>
                <w:szCs w:val="20"/>
                <w:vertAlign w:val="baseline"/>
                <w:lang w:val="en-US" w:eastAsia="zh-CN"/>
              </w:rPr>
              <w:t>0.213</w:t>
            </w:r>
          </w:p>
        </w:tc>
        <w:tc>
          <w:tcPr>
            <w:tcW w:w="72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0.069</w:t>
            </w:r>
          </w:p>
        </w:tc>
        <w:tc>
          <w:tcPr>
            <w:tcW w:w="750"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0.077</w:t>
            </w:r>
          </w:p>
        </w:tc>
        <w:tc>
          <w:tcPr>
            <w:tcW w:w="729" w:type="dxa"/>
          </w:tcPr>
          <w:p>
            <w:pP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0.259</w:t>
            </w:r>
          </w:p>
        </w:tc>
        <w:tc>
          <w:tcPr>
            <w:tcW w:w="728" w:type="dxa"/>
          </w:tcPr>
          <w:p>
            <w:pP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0.443</w:t>
            </w:r>
          </w:p>
        </w:tc>
        <w:tc>
          <w:tcPr>
            <w:tcW w:w="71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0.049</w:t>
            </w:r>
          </w:p>
        </w:tc>
        <w:tc>
          <w:tcPr>
            <w:tcW w:w="740" w:type="dxa"/>
          </w:tcPr>
          <w:p>
            <w:pP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0.229</w:t>
            </w:r>
          </w:p>
        </w:tc>
        <w:tc>
          <w:tcPr>
            <w:tcW w:w="73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4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宋体" w:hAnsi="宋体" w:eastAsia="宋体" w:cs="宋体"/>
                <w:sz w:val="20"/>
                <w:szCs w:val="20"/>
                <w:vertAlign w:val="baseline"/>
              </w:rPr>
            </w:pPr>
            <w:r>
              <w:rPr>
                <w:rFonts w:hint="eastAsia" w:ascii="宋体" w:hAnsi="宋体" w:eastAsia="宋体" w:cs="宋体"/>
                <w:sz w:val="20"/>
                <w:szCs w:val="20"/>
                <w:vertAlign w:val="baseline"/>
                <w:lang w:val="en-US" w:eastAsia="zh-CN"/>
              </w:rPr>
              <w:t>S2</w:t>
            </w:r>
          </w:p>
        </w:tc>
        <w:tc>
          <w:tcPr>
            <w:tcW w:w="459"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1"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default" w:ascii="宋体" w:hAnsi="宋体" w:eastAsia="宋体" w:cs="宋体"/>
                <w:sz w:val="20"/>
                <w:szCs w:val="20"/>
                <w:vertAlign w:val="baseline"/>
                <w:lang w:val="en-US" w:eastAsia="zh-CN"/>
              </w:rPr>
            </w:pPr>
            <w:r>
              <w:rPr>
                <w:rFonts w:hint="eastAsia" w:ascii="宋体" w:hAnsi="宋体" w:eastAsia="宋体" w:cs="宋体"/>
                <w:color w:val="FF0000"/>
                <w:sz w:val="20"/>
                <w:szCs w:val="20"/>
                <w:vertAlign w:val="baseline"/>
                <w:lang w:val="en-US" w:eastAsia="zh-CN"/>
              </w:rPr>
              <w:t>0.280</w:t>
            </w:r>
          </w:p>
        </w:tc>
        <w:tc>
          <w:tcPr>
            <w:tcW w:w="750"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0.101</w:t>
            </w:r>
          </w:p>
        </w:tc>
        <w:tc>
          <w:tcPr>
            <w:tcW w:w="729" w:type="dxa"/>
          </w:tcPr>
          <w:p>
            <w:pP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0.269</w:t>
            </w:r>
          </w:p>
        </w:tc>
        <w:tc>
          <w:tcPr>
            <w:tcW w:w="728" w:type="dxa"/>
          </w:tcPr>
          <w:p>
            <w:pP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0.230</w:t>
            </w:r>
          </w:p>
        </w:tc>
        <w:tc>
          <w:tcPr>
            <w:tcW w:w="71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0.034</w:t>
            </w:r>
          </w:p>
        </w:tc>
        <w:tc>
          <w:tcPr>
            <w:tcW w:w="740" w:type="dxa"/>
          </w:tcPr>
          <w:p>
            <w:pP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0.361</w:t>
            </w:r>
          </w:p>
        </w:tc>
        <w:tc>
          <w:tcPr>
            <w:tcW w:w="73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4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tcPr>
          <w:p>
            <w:pPr>
              <w:rPr>
                <w:rFonts w:ascii="宋体" w:hAnsi="宋体" w:eastAsia="宋体" w:cs="宋体"/>
                <w:sz w:val="20"/>
                <w:szCs w:val="20"/>
                <w:vertAlign w:val="baseline"/>
              </w:rPr>
            </w:pPr>
            <w:r>
              <w:rPr>
                <w:rFonts w:hint="eastAsia" w:ascii="宋体" w:hAnsi="宋体" w:eastAsia="宋体" w:cs="宋体"/>
                <w:sz w:val="20"/>
                <w:szCs w:val="20"/>
                <w:vertAlign w:val="baseline"/>
                <w:lang w:val="en-US" w:eastAsia="zh-CN"/>
              </w:rPr>
              <w:t>S3</w:t>
            </w:r>
          </w:p>
        </w:tc>
        <w:tc>
          <w:tcPr>
            <w:tcW w:w="45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1"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50"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0.127</w:t>
            </w:r>
          </w:p>
        </w:tc>
        <w:tc>
          <w:tcPr>
            <w:tcW w:w="729"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0.156</w:t>
            </w:r>
          </w:p>
        </w:tc>
        <w:tc>
          <w:tcPr>
            <w:tcW w:w="72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0.112</w:t>
            </w:r>
          </w:p>
        </w:tc>
        <w:tc>
          <w:tcPr>
            <w:tcW w:w="71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0.005</w:t>
            </w:r>
          </w:p>
        </w:tc>
        <w:tc>
          <w:tcPr>
            <w:tcW w:w="740" w:type="dxa"/>
          </w:tcPr>
          <w:p>
            <w:pP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0.456</w:t>
            </w:r>
          </w:p>
        </w:tc>
        <w:tc>
          <w:tcPr>
            <w:tcW w:w="73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4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ascii="宋体" w:hAnsi="宋体" w:eastAsia="宋体" w:cs="宋体"/>
                <w:sz w:val="20"/>
                <w:szCs w:val="20"/>
                <w:vertAlign w:val="baseline"/>
              </w:rPr>
            </w:pPr>
            <w:r>
              <w:rPr>
                <w:rFonts w:hint="eastAsia" w:ascii="宋体" w:hAnsi="宋体" w:eastAsia="宋体" w:cs="宋体"/>
                <w:sz w:val="20"/>
                <w:szCs w:val="20"/>
                <w:vertAlign w:val="baseline"/>
                <w:lang w:val="en-US" w:eastAsia="zh-CN"/>
              </w:rPr>
              <w:t>S4</w:t>
            </w:r>
          </w:p>
        </w:tc>
        <w:tc>
          <w:tcPr>
            <w:tcW w:w="45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1"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50"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9"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0.123</w:t>
            </w:r>
          </w:p>
        </w:tc>
        <w:tc>
          <w:tcPr>
            <w:tcW w:w="72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0.092</w:t>
            </w:r>
          </w:p>
        </w:tc>
        <w:tc>
          <w:tcPr>
            <w:tcW w:w="71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0.002</w:t>
            </w:r>
          </w:p>
        </w:tc>
        <w:tc>
          <w:tcPr>
            <w:tcW w:w="740" w:type="dxa"/>
          </w:tcPr>
          <w:p>
            <w:pP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0.278</w:t>
            </w:r>
          </w:p>
        </w:tc>
        <w:tc>
          <w:tcPr>
            <w:tcW w:w="739" w:type="dxa"/>
          </w:tcPr>
          <w:p>
            <w:pP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0.456</w:t>
            </w:r>
          </w:p>
        </w:tc>
        <w:tc>
          <w:tcPr>
            <w:tcW w:w="54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S5</w:t>
            </w:r>
          </w:p>
        </w:tc>
        <w:tc>
          <w:tcPr>
            <w:tcW w:w="45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1"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50"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9"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0.608</w:t>
            </w:r>
          </w:p>
        </w:tc>
        <w:tc>
          <w:tcPr>
            <w:tcW w:w="71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0.150</w:t>
            </w:r>
          </w:p>
        </w:tc>
        <w:tc>
          <w:tcPr>
            <w:tcW w:w="740" w:type="dxa"/>
          </w:tcPr>
          <w:p>
            <w:pP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0.431</w:t>
            </w:r>
          </w:p>
        </w:tc>
        <w:tc>
          <w:tcPr>
            <w:tcW w:w="73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4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S6</w:t>
            </w:r>
          </w:p>
        </w:tc>
        <w:tc>
          <w:tcPr>
            <w:tcW w:w="45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1"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50"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1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0.107</w:t>
            </w:r>
          </w:p>
        </w:tc>
        <w:tc>
          <w:tcPr>
            <w:tcW w:w="740" w:type="dxa"/>
          </w:tcPr>
          <w:p>
            <w:pPr>
              <w:rPr>
                <w:rFonts w:hint="default" w:ascii="宋体" w:hAnsi="宋体" w:eastAsia="宋体" w:cs="宋体"/>
                <w:color w:val="FF0000"/>
                <w:sz w:val="20"/>
                <w:szCs w:val="20"/>
                <w:vertAlign w:val="baseline"/>
                <w:lang w:val="en-US" w:eastAsia="zh-CN"/>
              </w:rPr>
            </w:pPr>
            <w:r>
              <w:rPr>
                <w:rFonts w:hint="eastAsia" w:ascii="宋体" w:hAnsi="宋体" w:eastAsia="宋体" w:cs="宋体"/>
                <w:color w:val="FF0000"/>
                <w:sz w:val="20"/>
                <w:szCs w:val="20"/>
                <w:vertAlign w:val="baseline"/>
                <w:lang w:val="en-US" w:eastAsia="zh-CN"/>
              </w:rPr>
              <w:t>0.312</w:t>
            </w:r>
          </w:p>
        </w:tc>
        <w:tc>
          <w:tcPr>
            <w:tcW w:w="73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4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S7</w:t>
            </w:r>
          </w:p>
        </w:tc>
        <w:tc>
          <w:tcPr>
            <w:tcW w:w="45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1"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50"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1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0"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0.030</w:t>
            </w:r>
          </w:p>
        </w:tc>
        <w:tc>
          <w:tcPr>
            <w:tcW w:w="73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4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S8</w:t>
            </w:r>
          </w:p>
        </w:tc>
        <w:tc>
          <w:tcPr>
            <w:tcW w:w="45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1"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50"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1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0"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3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4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S9</w:t>
            </w:r>
          </w:p>
        </w:tc>
        <w:tc>
          <w:tcPr>
            <w:tcW w:w="45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1"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50"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1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0"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39"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54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S10</w:t>
            </w:r>
          </w:p>
        </w:tc>
        <w:tc>
          <w:tcPr>
            <w:tcW w:w="45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1"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50"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18"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0"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39" w:type="dxa"/>
          </w:tcPr>
          <w:p>
            <w:pP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54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554"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c>
          <w:tcPr>
            <w:tcW w:w="554"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S11</w:t>
            </w:r>
          </w:p>
        </w:tc>
        <w:tc>
          <w:tcPr>
            <w:tcW w:w="459"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1"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50"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9"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1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0"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39"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54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554"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554"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S12</w:t>
            </w:r>
          </w:p>
        </w:tc>
        <w:tc>
          <w:tcPr>
            <w:tcW w:w="459"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1"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50"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9"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2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1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40"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739"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548"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554"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554" w:type="dxa"/>
          </w:tcPr>
          <w:p>
            <w:pP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r>
    </w:tbl>
    <w:p>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注：S1:操作系统,S2:Web容器,S3:Web应用,S4:识别的组件数量,S5:漏洞编号,S6:漏洞危害等级,S7:漏洞发现时间,S8:开发语言,S9:弱口令,S10:防火墙,S11:云主机,S12:CDN</w:t>
      </w:r>
    </w:p>
    <w:p>
      <w:pPr>
        <w:spacing w:line="360" w:lineRule="auto"/>
        <w:ind w:firstLine="840" w:firstLineChars="300"/>
        <w:rPr>
          <w:rFonts w:ascii="宋体" w:hAnsi="宋体" w:eastAsia="宋体" w:cs="宋体"/>
          <w:sz w:val="28"/>
          <w:szCs w:val="28"/>
        </w:rPr>
      </w:pPr>
    </w:p>
    <w:p>
      <w:pPr>
        <w:spacing w:line="360" w:lineRule="auto"/>
        <w:ind w:firstLine="630" w:firstLineChars="30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表三：重要性属性间的依赖关系</w:t>
      </w:r>
    </w:p>
    <w:tbl>
      <w:tblPr>
        <w:tblStyle w:val="3"/>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29"/>
        <w:gridCol w:w="814"/>
        <w:gridCol w:w="793"/>
        <w:gridCol w:w="964"/>
        <w:gridCol w:w="868"/>
        <w:gridCol w:w="954"/>
        <w:gridCol w:w="739"/>
        <w:gridCol w:w="836"/>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18"/>
                <w:szCs w:val="18"/>
                <w:vertAlign w:val="baseline"/>
                <w:lang w:val="en-US" w:eastAsia="zh-CN"/>
              </w:rPr>
              <w:t>相关系数</w:t>
            </w:r>
          </w:p>
        </w:tc>
        <w:tc>
          <w:tcPr>
            <w:tcW w:w="729" w:type="dxa"/>
          </w:tcPr>
          <w:p>
            <w:pPr>
              <w:rPr>
                <w:rFonts w:ascii="宋体" w:hAnsi="宋体" w:eastAsia="宋体" w:cs="宋体"/>
                <w:color w:val="auto"/>
                <w:sz w:val="20"/>
                <w:szCs w:val="20"/>
                <w:vertAlign w:val="baseline"/>
              </w:rPr>
            </w:pPr>
            <w:r>
              <w:rPr>
                <w:rFonts w:hint="eastAsia" w:ascii="宋体" w:hAnsi="宋体" w:eastAsia="宋体" w:cs="宋体"/>
                <w:color w:val="auto"/>
                <w:sz w:val="20"/>
                <w:szCs w:val="20"/>
                <w:vertAlign w:val="baseline"/>
                <w:lang w:val="en-US" w:eastAsia="zh-CN"/>
              </w:rPr>
              <w:t>L1</w:t>
            </w:r>
          </w:p>
        </w:tc>
        <w:tc>
          <w:tcPr>
            <w:tcW w:w="814" w:type="dxa"/>
          </w:tcPr>
          <w:p>
            <w:pPr>
              <w:rPr>
                <w:rFonts w:hint="default" w:ascii="宋体" w:hAnsi="宋体" w:eastAsia="宋体" w:cs="宋体"/>
                <w:color w:val="auto"/>
                <w:sz w:val="20"/>
                <w:szCs w:val="20"/>
                <w:vertAlign w:val="baseline"/>
                <w:lang w:val="en-US"/>
              </w:rPr>
            </w:pPr>
            <w:r>
              <w:rPr>
                <w:rFonts w:hint="eastAsia" w:ascii="宋体" w:hAnsi="宋体" w:eastAsia="宋体" w:cs="宋体"/>
                <w:color w:val="auto"/>
                <w:sz w:val="20"/>
                <w:szCs w:val="20"/>
                <w:vertAlign w:val="baseline"/>
                <w:lang w:val="en-US" w:eastAsia="zh-CN"/>
              </w:rPr>
              <w:t>L2</w:t>
            </w:r>
          </w:p>
        </w:tc>
        <w:tc>
          <w:tcPr>
            <w:tcW w:w="793" w:type="dxa"/>
          </w:tcPr>
          <w:p>
            <w:pPr>
              <w:rPr>
                <w:rFonts w:hint="default" w:ascii="宋体" w:hAnsi="宋体" w:eastAsia="宋体" w:cs="宋体"/>
                <w:color w:val="auto"/>
                <w:sz w:val="20"/>
                <w:szCs w:val="20"/>
                <w:vertAlign w:val="baseline"/>
                <w:lang w:val="en-US"/>
              </w:rPr>
            </w:pPr>
            <w:r>
              <w:rPr>
                <w:rFonts w:hint="eastAsia" w:ascii="宋体" w:hAnsi="宋体" w:eastAsia="宋体" w:cs="宋体"/>
                <w:color w:val="auto"/>
                <w:sz w:val="20"/>
                <w:szCs w:val="20"/>
                <w:vertAlign w:val="baseline"/>
                <w:lang w:val="en-US" w:eastAsia="zh-CN"/>
              </w:rPr>
              <w:t>L3</w:t>
            </w:r>
          </w:p>
        </w:tc>
        <w:tc>
          <w:tcPr>
            <w:tcW w:w="964" w:type="dxa"/>
          </w:tcPr>
          <w:p>
            <w:pPr>
              <w:rPr>
                <w:rFonts w:hint="default" w:ascii="宋体" w:hAnsi="宋体" w:eastAsia="宋体" w:cs="宋体"/>
                <w:color w:val="auto"/>
                <w:sz w:val="20"/>
                <w:szCs w:val="20"/>
                <w:vertAlign w:val="baseline"/>
                <w:lang w:val="en-US"/>
              </w:rPr>
            </w:pPr>
            <w:r>
              <w:rPr>
                <w:rFonts w:hint="eastAsia" w:ascii="宋体" w:hAnsi="宋体" w:eastAsia="宋体" w:cs="宋体"/>
                <w:color w:val="auto"/>
                <w:sz w:val="20"/>
                <w:szCs w:val="20"/>
                <w:vertAlign w:val="baseline"/>
                <w:lang w:val="en-US" w:eastAsia="zh-CN"/>
              </w:rPr>
              <w:t>L4</w:t>
            </w:r>
          </w:p>
        </w:tc>
        <w:tc>
          <w:tcPr>
            <w:tcW w:w="868" w:type="dxa"/>
          </w:tcPr>
          <w:p>
            <w:pPr>
              <w:rPr>
                <w:rFonts w:hint="default" w:ascii="宋体" w:hAnsi="宋体" w:eastAsia="宋体" w:cs="宋体"/>
                <w:color w:val="auto"/>
                <w:sz w:val="20"/>
                <w:szCs w:val="20"/>
                <w:vertAlign w:val="baseline"/>
                <w:lang w:val="en-US"/>
              </w:rPr>
            </w:pPr>
            <w:r>
              <w:rPr>
                <w:rFonts w:hint="eastAsia" w:ascii="宋体" w:hAnsi="宋体" w:eastAsia="宋体" w:cs="宋体"/>
                <w:color w:val="auto"/>
                <w:sz w:val="20"/>
                <w:szCs w:val="20"/>
                <w:vertAlign w:val="baseline"/>
                <w:lang w:val="en-US" w:eastAsia="zh-CN"/>
              </w:rPr>
              <w:t>L5</w:t>
            </w:r>
          </w:p>
        </w:tc>
        <w:tc>
          <w:tcPr>
            <w:tcW w:w="954" w:type="dxa"/>
          </w:tcPr>
          <w:p>
            <w:pPr>
              <w:rPr>
                <w:rFonts w:hint="default" w:ascii="宋体" w:hAnsi="宋体" w:eastAsia="宋体" w:cs="宋体"/>
                <w:color w:val="auto"/>
                <w:sz w:val="20"/>
                <w:szCs w:val="20"/>
                <w:vertAlign w:val="baseline"/>
                <w:lang w:val="en-US"/>
              </w:rPr>
            </w:pPr>
            <w:r>
              <w:rPr>
                <w:rFonts w:hint="eastAsia" w:ascii="宋体" w:hAnsi="宋体" w:eastAsia="宋体" w:cs="宋体"/>
                <w:color w:val="auto"/>
                <w:sz w:val="20"/>
                <w:szCs w:val="20"/>
                <w:vertAlign w:val="baseline"/>
                <w:lang w:val="en-US" w:eastAsia="zh-CN"/>
              </w:rPr>
              <w:t>L6</w:t>
            </w:r>
          </w:p>
        </w:tc>
        <w:tc>
          <w:tcPr>
            <w:tcW w:w="739" w:type="dxa"/>
          </w:tcPr>
          <w:p>
            <w:pPr>
              <w:rPr>
                <w:rFonts w:hint="default" w:ascii="宋体" w:hAnsi="宋体" w:eastAsia="宋体" w:cs="宋体"/>
                <w:color w:val="auto"/>
                <w:sz w:val="20"/>
                <w:szCs w:val="20"/>
                <w:vertAlign w:val="baseline"/>
                <w:lang w:val="en-US"/>
              </w:rPr>
            </w:pPr>
            <w:r>
              <w:rPr>
                <w:rFonts w:hint="eastAsia" w:ascii="宋体" w:hAnsi="宋体" w:eastAsia="宋体" w:cs="宋体"/>
                <w:color w:val="auto"/>
                <w:sz w:val="20"/>
                <w:szCs w:val="20"/>
                <w:vertAlign w:val="baseline"/>
                <w:lang w:val="en-US" w:eastAsia="zh-CN"/>
              </w:rPr>
              <w:t>L7</w:t>
            </w:r>
          </w:p>
        </w:tc>
        <w:tc>
          <w:tcPr>
            <w:tcW w:w="836" w:type="dxa"/>
          </w:tcPr>
          <w:p>
            <w:pPr>
              <w:rPr>
                <w:rFonts w:hint="default" w:ascii="宋体" w:hAnsi="宋体" w:eastAsia="宋体" w:cs="宋体"/>
                <w:color w:val="auto"/>
                <w:sz w:val="20"/>
                <w:szCs w:val="20"/>
                <w:vertAlign w:val="baseline"/>
                <w:lang w:val="en-US"/>
              </w:rPr>
            </w:pPr>
            <w:r>
              <w:rPr>
                <w:rFonts w:hint="eastAsia" w:ascii="宋体" w:hAnsi="宋体" w:eastAsia="宋体" w:cs="宋体"/>
                <w:color w:val="auto"/>
                <w:sz w:val="20"/>
                <w:szCs w:val="20"/>
                <w:vertAlign w:val="baseline"/>
                <w:lang w:val="en-US" w:eastAsia="zh-CN"/>
              </w:rPr>
              <w:t>L8</w:t>
            </w:r>
          </w:p>
        </w:tc>
        <w:tc>
          <w:tcPr>
            <w:tcW w:w="1125" w:type="dxa"/>
          </w:tcPr>
          <w:p>
            <w:pPr>
              <w:rPr>
                <w:rFonts w:hint="default" w:ascii="宋体" w:hAnsi="宋体" w:eastAsia="宋体" w:cs="宋体"/>
                <w:color w:val="auto"/>
                <w:sz w:val="20"/>
                <w:szCs w:val="20"/>
                <w:vertAlign w:val="baseline"/>
                <w:lang w:val="en-US"/>
              </w:rPr>
            </w:pPr>
            <w:r>
              <w:rPr>
                <w:rFonts w:hint="eastAsia" w:ascii="宋体" w:hAnsi="宋体" w:eastAsia="宋体" w:cs="宋体"/>
                <w:color w:val="auto"/>
                <w:sz w:val="20"/>
                <w:szCs w:val="20"/>
                <w:vertAlign w:val="baseline"/>
                <w:lang w:val="en-US" w:eastAsia="zh-CN"/>
              </w:rPr>
              <w:t>L9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L1</w:t>
            </w:r>
          </w:p>
        </w:tc>
        <w:tc>
          <w:tcPr>
            <w:tcW w:w="729"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14"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0.019</w:t>
            </w:r>
          </w:p>
        </w:tc>
        <w:tc>
          <w:tcPr>
            <w:tcW w:w="793"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0.022</w:t>
            </w:r>
          </w:p>
        </w:tc>
        <w:tc>
          <w:tcPr>
            <w:tcW w:w="964"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0.083</w:t>
            </w:r>
          </w:p>
        </w:tc>
        <w:tc>
          <w:tcPr>
            <w:tcW w:w="868"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0.116</w:t>
            </w:r>
          </w:p>
        </w:tc>
        <w:tc>
          <w:tcPr>
            <w:tcW w:w="954"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0.151</w:t>
            </w:r>
          </w:p>
        </w:tc>
        <w:tc>
          <w:tcPr>
            <w:tcW w:w="739"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FF0000"/>
                <w:sz w:val="20"/>
                <w:szCs w:val="20"/>
                <w:vertAlign w:val="baseline"/>
                <w:lang w:val="en-US" w:eastAsia="zh-CN"/>
              </w:rPr>
              <w:t>0.276</w:t>
            </w:r>
          </w:p>
        </w:tc>
        <w:tc>
          <w:tcPr>
            <w:tcW w:w="836"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FF0000"/>
                <w:sz w:val="20"/>
                <w:szCs w:val="20"/>
                <w:vertAlign w:val="baseline"/>
                <w:lang w:val="en-US" w:eastAsia="zh-CN"/>
              </w:rPr>
              <w:t>0.336</w:t>
            </w:r>
          </w:p>
        </w:tc>
        <w:tc>
          <w:tcPr>
            <w:tcW w:w="1125"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eastAsia="宋体" w:cs="宋体"/>
                <w:color w:val="auto"/>
                <w:sz w:val="20"/>
                <w:szCs w:val="20"/>
                <w:vertAlign w:val="baseline"/>
              </w:rPr>
            </w:pPr>
            <w:r>
              <w:rPr>
                <w:rFonts w:hint="eastAsia" w:ascii="宋体" w:hAnsi="宋体" w:eastAsia="宋体" w:cs="宋体"/>
                <w:color w:val="auto"/>
                <w:sz w:val="20"/>
                <w:szCs w:val="20"/>
                <w:vertAlign w:val="baseline"/>
                <w:lang w:val="en-US" w:eastAsia="zh-CN"/>
              </w:rPr>
              <w:t>L2</w:t>
            </w:r>
          </w:p>
        </w:tc>
        <w:tc>
          <w:tcPr>
            <w:tcW w:w="729"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14"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793"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w:t>
            </w:r>
          </w:p>
        </w:tc>
        <w:tc>
          <w:tcPr>
            <w:tcW w:w="964"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0.001</w:t>
            </w:r>
          </w:p>
        </w:tc>
        <w:tc>
          <w:tcPr>
            <w:tcW w:w="868"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w:t>
            </w:r>
          </w:p>
        </w:tc>
        <w:tc>
          <w:tcPr>
            <w:tcW w:w="954"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w:t>
            </w:r>
          </w:p>
        </w:tc>
        <w:tc>
          <w:tcPr>
            <w:tcW w:w="739"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0.001</w:t>
            </w:r>
          </w:p>
        </w:tc>
        <w:tc>
          <w:tcPr>
            <w:tcW w:w="836"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0.002</w:t>
            </w:r>
          </w:p>
        </w:tc>
        <w:tc>
          <w:tcPr>
            <w:tcW w:w="1125"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04" w:type="dxa"/>
          </w:tcPr>
          <w:p>
            <w:pPr>
              <w:rPr>
                <w:rFonts w:ascii="宋体" w:hAnsi="宋体" w:eastAsia="宋体" w:cs="宋体"/>
                <w:color w:val="auto"/>
                <w:sz w:val="20"/>
                <w:szCs w:val="20"/>
                <w:vertAlign w:val="baseline"/>
              </w:rPr>
            </w:pPr>
            <w:r>
              <w:rPr>
                <w:rFonts w:hint="eastAsia" w:ascii="宋体" w:hAnsi="宋体" w:eastAsia="宋体" w:cs="宋体"/>
                <w:color w:val="auto"/>
                <w:sz w:val="20"/>
                <w:szCs w:val="20"/>
                <w:vertAlign w:val="baseline"/>
                <w:lang w:val="en-US" w:eastAsia="zh-CN"/>
              </w:rPr>
              <w:t>L3</w:t>
            </w:r>
          </w:p>
        </w:tc>
        <w:tc>
          <w:tcPr>
            <w:tcW w:w="729"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1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793"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964"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w:t>
            </w:r>
          </w:p>
        </w:tc>
        <w:tc>
          <w:tcPr>
            <w:tcW w:w="868"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w:t>
            </w:r>
          </w:p>
        </w:tc>
        <w:tc>
          <w:tcPr>
            <w:tcW w:w="954"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w:t>
            </w:r>
          </w:p>
        </w:tc>
        <w:tc>
          <w:tcPr>
            <w:tcW w:w="739"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w:t>
            </w:r>
          </w:p>
        </w:tc>
        <w:tc>
          <w:tcPr>
            <w:tcW w:w="836"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0.002</w:t>
            </w:r>
          </w:p>
        </w:tc>
        <w:tc>
          <w:tcPr>
            <w:tcW w:w="1125"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宋体" w:hAnsi="宋体" w:eastAsia="宋体" w:cs="宋体"/>
                <w:color w:val="auto"/>
                <w:sz w:val="20"/>
                <w:szCs w:val="20"/>
                <w:vertAlign w:val="baseline"/>
              </w:rPr>
            </w:pPr>
            <w:r>
              <w:rPr>
                <w:rFonts w:hint="eastAsia" w:ascii="宋体" w:hAnsi="宋体" w:eastAsia="宋体" w:cs="宋体"/>
                <w:color w:val="auto"/>
                <w:sz w:val="20"/>
                <w:szCs w:val="20"/>
                <w:vertAlign w:val="baseline"/>
                <w:lang w:val="en-US" w:eastAsia="zh-CN"/>
              </w:rPr>
              <w:t>L4</w:t>
            </w:r>
          </w:p>
        </w:tc>
        <w:tc>
          <w:tcPr>
            <w:tcW w:w="729"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1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793"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964"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68"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0.013</w:t>
            </w:r>
          </w:p>
        </w:tc>
        <w:tc>
          <w:tcPr>
            <w:tcW w:w="954"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0.181</w:t>
            </w:r>
          </w:p>
        </w:tc>
        <w:tc>
          <w:tcPr>
            <w:tcW w:w="739"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0.023</w:t>
            </w:r>
          </w:p>
        </w:tc>
        <w:tc>
          <w:tcPr>
            <w:tcW w:w="836"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0.037</w:t>
            </w:r>
          </w:p>
        </w:tc>
        <w:tc>
          <w:tcPr>
            <w:tcW w:w="1125"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L5</w:t>
            </w:r>
          </w:p>
        </w:tc>
        <w:tc>
          <w:tcPr>
            <w:tcW w:w="729"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1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793"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96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68"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954"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0.025</w:t>
            </w:r>
          </w:p>
        </w:tc>
        <w:tc>
          <w:tcPr>
            <w:tcW w:w="739"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FF0000"/>
                <w:sz w:val="20"/>
                <w:szCs w:val="20"/>
                <w:vertAlign w:val="baseline"/>
                <w:lang w:val="en-US" w:eastAsia="zh-CN"/>
              </w:rPr>
              <w:t>0.241</w:t>
            </w:r>
          </w:p>
        </w:tc>
        <w:tc>
          <w:tcPr>
            <w:tcW w:w="836"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FF0000"/>
                <w:sz w:val="20"/>
                <w:szCs w:val="20"/>
                <w:vertAlign w:val="baseline"/>
                <w:lang w:val="en-US" w:eastAsia="zh-CN"/>
              </w:rPr>
              <w:t>0.247</w:t>
            </w:r>
          </w:p>
        </w:tc>
        <w:tc>
          <w:tcPr>
            <w:tcW w:w="1125"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L6</w:t>
            </w:r>
          </w:p>
        </w:tc>
        <w:tc>
          <w:tcPr>
            <w:tcW w:w="729"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1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793"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96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68"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954"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739"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0.047</w:t>
            </w:r>
          </w:p>
        </w:tc>
        <w:tc>
          <w:tcPr>
            <w:tcW w:w="836"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0.086</w:t>
            </w:r>
          </w:p>
        </w:tc>
        <w:tc>
          <w:tcPr>
            <w:tcW w:w="1125"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L7</w:t>
            </w:r>
          </w:p>
        </w:tc>
        <w:tc>
          <w:tcPr>
            <w:tcW w:w="729"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1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793"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96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68"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95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739"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36"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FF0000"/>
                <w:sz w:val="20"/>
                <w:szCs w:val="20"/>
                <w:vertAlign w:val="baseline"/>
                <w:lang w:val="en-US" w:eastAsia="zh-CN"/>
              </w:rPr>
              <w:t>0.751</w:t>
            </w:r>
          </w:p>
        </w:tc>
        <w:tc>
          <w:tcPr>
            <w:tcW w:w="1125"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L8</w:t>
            </w:r>
          </w:p>
        </w:tc>
        <w:tc>
          <w:tcPr>
            <w:tcW w:w="729"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1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793"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96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68"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95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739"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36"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1125"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L9</w:t>
            </w:r>
          </w:p>
        </w:tc>
        <w:tc>
          <w:tcPr>
            <w:tcW w:w="729"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1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793"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96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68"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954"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739"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836" w:type="dxa"/>
          </w:tcPr>
          <w:p>
            <w:pPr>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c>
          <w:tcPr>
            <w:tcW w:w="1125" w:type="dxa"/>
          </w:tcPr>
          <w:p>
            <w:pP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w:t>
            </w:r>
          </w:p>
        </w:tc>
      </w:tr>
    </w:tbl>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注：L1:Tld,L2:Time,L3:Alexa,L4:Domain,L5:Org,L6:Domain_Level,L7:Lang,L8:Region,</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L9:Industry</w:t>
      </w:r>
    </w:p>
    <w:p>
      <w:pPr>
        <w:spacing w:line="360" w:lineRule="auto"/>
        <w:jc w:val="left"/>
        <w:rPr>
          <w:rFonts w:hint="eastAsia" w:ascii="宋体" w:hAnsi="宋体" w:eastAsia="宋体" w:cs="宋体"/>
          <w:sz w:val="21"/>
          <w:szCs w:val="21"/>
          <w:lang w:val="en-US" w:eastAsia="zh-CN"/>
        </w:rPr>
      </w:pPr>
    </w:p>
    <w:p>
      <w:pPr>
        <w:spacing w:line="360" w:lineRule="auto"/>
        <w:jc w:val="left"/>
        <w:rPr>
          <w:rFonts w:hint="eastAsia" w:ascii="宋体" w:hAnsi="宋体" w:eastAsia="宋体" w:cs="宋体"/>
          <w:sz w:val="21"/>
          <w:szCs w:val="21"/>
          <w:lang w:val="en-US" w:eastAsia="zh-CN"/>
        </w:rPr>
      </w:pPr>
    </w:p>
    <w:p>
      <w:pPr>
        <w:spacing w:line="360" w:lineRule="auto"/>
        <w:jc w:val="left"/>
        <w:rPr>
          <w:rFonts w:hint="eastAsia" w:ascii="宋体" w:hAnsi="宋体" w:eastAsia="宋体" w:cs="宋体"/>
          <w:sz w:val="20"/>
          <w:szCs w:val="20"/>
          <w:lang w:eastAsia="zh-CN"/>
        </w:rPr>
      </w:pPr>
      <w:r>
        <w:rPr>
          <w:rFonts w:hint="eastAsia" w:ascii="宋体" w:hAnsi="宋体" w:eastAsia="宋体" w:cs="宋体"/>
          <w:sz w:val="20"/>
          <w:szCs w:val="20"/>
          <w:lang w:eastAsia="zh-CN"/>
        </w:rPr>
        <w:drawing>
          <wp:inline distT="0" distB="0" distL="114300" distR="114300">
            <wp:extent cx="4352925" cy="3234055"/>
            <wp:effectExtent l="0" t="0" r="9525" b="4445"/>
            <wp:docPr id="1" name="图片 1" descr="d81b435b8de3e9577d4e019fd5588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81b435b8de3e9577d4e019fd5588c8"/>
                    <pic:cNvPicPr>
                      <a:picLocks noChangeAspect="1"/>
                    </pic:cNvPicPr>
                  </pic:nvPicPr>
                  <pic:blipFill>
                    <a:blip r:embed="rId6"/>
                    <a:srcRect l="7029" t="9759" r="8543" b="9811"/>
                    <a:stretch>
                      <a:fillRect/>
                    </a:stretch>
                  </pic:blipFill>
                  <pic:spPr>
                    <a:xfrm>
                      <a:off x="0" y="0"/>
                      <a:ext cx="4352925" cy="3234055"/>
                    </a:xfrm>
                    <a:prstGeom prst="rect">
                      <a:avLst/>
                    </a:prstGeom>
                  </pic:spPr>
                </pic:pic>
              </a:graphicData>
            </a:graphic>
          </wp:inline>
        </w:drawing>
      </w:r>
    </w:p>
    <w:p>
      <w:pPr>
        <w:ind w:firstLine="42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图一</w:t>
      </w:r>
    </w:p>
    <w:p>
      <w:pPr>
        <w:ind w:firstLine="420" w:firstLineChars="0"/>
        <w:jc w:val="center"/>
        <w:rPr>
          <w:rFonts w:hint="eastAsia" w:ascii="宋体" w:hAnsi="宋体" w:eastAsia="宋体" w:cs="宋体"/>
          <w:sz w:val="20"/>
          <w:szCs w:val="20"/>
          <w:lang w:val="en-US" w:eastAsia="zh-CN"/>
        </w:rPr>
      </w:pPr>
    </w:p>
    <w:p>
      <w:pPr>
        <w:spacing w:line="360" w:lineRule="auto"/>
        <w:ind w:firstLine="840" w:firstLineChars="300"/>
        <w:jc w:val="left"/>
        <w:rPr>
          <w:rFonts w:hint="default" w:ascii="宋体" w:hAnsi="宋体" w:eastAsia="宋体" w:cs="宋体"/>
          <w:sz w:val="20"/>
          <w:szCs w:val="20"/>
          <w:lang w:val="en-US" w:eastAsia="zh-CN"/>
        </w:rPr>
      </w:pPr>
      <w:r>
        <w:rPr>
          <w:rFonts w:hint="eastAsia" w:ascii="宋体" w:hAnsi="宋体" w:eastAsia="宋体" w:cs="宋体"/>
          <w:sz w:val="28"/>
          <w:szCs w:val="28"/>
          <w:lang w:val="en-US" w:eastAsia="zh-CN"/>
        </w:rPr>
        <w:t>图一是以网络资产重要性评估属性为例，在贝叶斯网络模型构建中由爬山算法进行结构学习，生成的贝叶斯网络最优模型，可以直观的观察到各属性间的依赖关系，在实验中，由于数据的数据量大、分类类别多的特性，训练数据十分占用内存，并且属性间存在很强的依赖关系，因此，贝叶斯网络在该项目中不适合作为评估模型。</w:t>
      </w:r>
    </w:p>
    <w:p>
      <w:pPr>
        <w:spacing w:line="360" w:lineRule="auto"/>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线性回归：采用最小二乘法实现线性回归，显然数据属性与类别之间没有明显的线性关系，因此线性回归的方法并不适合。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uto"/>
        <w:ind w:right="0" w:rightChars="0" w:firstLine="840" w:firstLineChars="300"/>
        <w:rPr>
          <w:rFonts w:hint="eastAsia" w:asciiTheme="minorEastAsia" w:hAnsiTheme="minorEastAsia" w:eastAsiaTheme="minorEastAsia" w:cstheme="minorEastAsia"/>
          <w:b w:val="0"/>
          <w:bCs w:val="0"/>
          <w:i w:val="0"/>
          <w:iCs w:val="0"/>
          <w:caps w:val="0"/>
          <w:color w:val="auto"/>
          <w:spacing w:val="0"/>
          <w:sz w:val="28"/>
          <w:szCs w:val="28"/>
          <w:shd w:val="clear" w:fill="FFFFFF"/>
        </w:rPr>
      </w:pPr>
      <w:r>
        <w:rPr>
          <w:rFonts w:hint="eastAsia"/>
          <w:sz w:val="28"/>
          <w:szCs w:val="28"/>
          <w:vertAlign w:val="baseline"/>
          <w:lang w:val="en-US" w:eastAsia="zh-CN"/>
        </w:rPr>
        <w:t>随机森林：随机森林是一种由决策树构成的继承算法，在获取结果时采用投票的方式决定最终分类结果，在评估的过程中，</w:t>
      </w:r>
      <w:r>
        <w:rPr>
          <w:rFonts w:hint="eastAsia" w:asciiTheme="minorEastAsia" w:hAnsiTheme="minorEastAsia" w:eastAsiaTheme="minorEastAsia" w:cstheme="minorEastAsia"/>
          <w:b w:val="0"/>
          <w:bCs w:val="0"/>
          <w:i w:val="0"/>
          <w:iCs w:val="0"/>
          <w:caps w:val="0"/>
          <w:color w:val="auto"/>
          <w:spacing w:val="0"/>
          <w:sz w:val="28"/>
          <w:szCs w:val="28"/>
          <w:shd w:val="clear" w:fill="FFFFFF"/>
        </w:rPr>
        <w:t>可能有</w:t>
      </w:r>
      <w:r>
        <w:rPr>
          <w:rFonts w:hint="eastAsia" w:asciiTheme="minorEastAsia" w:hAnsiTheme="minorEastAsia" w:cstheme="minorEastAsia"/>
          <w:b w:val="0"/>
          <w:bCs w:val="0"/>
          <w:i w:val="0"/>
          <w:iCs w:val="0"/>
          <w:caps w:val="0"/>
          <w:color w:val="auto"/>
          <w:spacing w:val="0"/>
          <w:sz w:val="28"/>
          <w:szCs w:val="28"/>
          <w:shd w:val="clear" w:fill="FFFFFF"/>
          <w:lang w:val="en-US" w:eastAsia="zh-CN"/>
        </w:rPr>
        <w:t>多数准确度不高的决策树</w:t>
      </w:r>
      <w:r>
        <w:rPr>
          <w:rFonts w:hint="eastAsia" w:asciiTheme="minorEastAsia" w:hAnsiTheme="minorEastAsia" w:eastAsiaTheme="minorEastAsia" w:cstheme="minorEastAsia"/>
          <w:b w:val="0"/>
          <w:bCs w:val="0"/>
          <w:i w:val="0"/>
          <w:iCs w:val="0"/>
          <w:caps w:val="0"/>
          <w:color w:val="auto"/>
          <w:spacing w:val="0"/>
          <w:sz w:val="28"/>
          <w:szCs w:val="28"/>
          <w:shd w:val="clear" w:fill="FFFFFF"/>
        </w:rPr>
        <w:t>，掩盖了真实的结果。</w:t>
      </w:r>
    </w:p>
    <w:p>
      <w:pPr>
        <w:spacing w:line="360" w:lineRule="auto"/>
        <w:ind w:firstLine="840" w:firstLineChars="300"/>
        <w:rPr>
          <w:rFonts w:hint="eastAsia"/>
          <w:sz w:val="28"/>
          <w:szCs w:val="28"/>
          <w:vertAlign w:val="baseline"/>
          <w:lang w:val="en-US" w:eastAsia="zh-CN"/>
        </w:rPr>
      </w:pPr>
      <w:r>
        <w:rPr>
          <w:rFonts w:hint="eastAsia" w:ascii="宋体" w:hAnsi="宋体" w:eastAsia="宋体" w:cs="宋体"/>
          <w:sz w:val="28"/>
          <w:szCs w:val="28"/>
          <w:lang w:val="en-US" w:eastAsia="zh-CN"/>
        </w:rPr>
        <w:t>神经网络：</w:t>
      </w:r>
      <w:r>
        <w:rPr>
          <w:rFonts w:hint="eastAsia"/>
          <w:sz w:val="28"/>
          <w:szCs w:val="28"/>
          <w:vertAlign w:val="baseline"/>
          <w:lang w:val="en-US" w:eastAsia="zh-CN"/>
        </w:rPr>
        <w:t>神经网络比较适合处理复杂的自然信号，比如图像，声音，自然语言。在机器学习中，数据大概可以分成四大类：图像，序列，图和表格数据。其中，前3类数据有比较明显的模式，比如图像和图的空间局部性，序列的上下文关系和时序依赖等。而表格数据常见于各种工业界的任务，如广告点击率预测，推荐系统等。在表格数据中，每个特征表示一个属性，如性别，价格等等，特征之间一般没有明显且通用的模式。神经网络适合的是前三类数据，也就是有明显模式的数据。本项目的数据属于表格类型的数据，不适合神经网络的学习。</w:t>
      </w:r>
    </w:p>
    <w:p>
      <w:pPr>
        <w:spacing w:line="360" w:lineRule="auto"/>
        <w:ind w:firstLine="840" w:firstLineChars="300"/>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sz w:val="28"/>
          <w:szCs w:val="28"/>
          <w:vertAlign w:val="baseline"/>
          <w:lang w:val="en-US" w:eastAsia="zh-CN"/>
        </w:rPr>
        <w:t>决策树：决策树也是一种非常常用的分类方法，</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决策树的主要思想是</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从一个无规则的样本集中推导出一个分类规则，其可以以树的形式表示，内部节点表示特征或分类指标，一个叶子节点表示一类</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w:t>
      </w:r>
      <w:r>
        <w:rPr>
          <w:rFonts w:ascii="宋体" w:hAnsi="宋体" w:eastAsia="宋体" w:cs="宋体"/>
          <w:sz w:val="28"/>
          <w:szCs w:val="28"/>
        </w:rPr>
        <w:t>决策树算法逻辑清晰、层次分明、直观,其分类规则便于人们的理解和实现, 是一个相对友好的分类算法。决策树算法分类精度高, 采用决策树分类算法在数据的挖掘过程中,每个节点对应一个分类规则,可以准确将每个数据分类到叶节点。</w:t>
      </w:r>
      <w:r>
        <w:rPr>
          <w:rFonts w:hint="eastAsia" w:ascii="宋体" w:hAnsi="宋体" w:eastAsia="宋体" w:cs="宋体"/>
          <w:sz w:val="28"/>
          <w:szCs w:val="28"/>
          <w:lang w:val="en-US" w:eastAsia="zh-CN"/>
        </w:rPr>
        <w:t>并且</w:t>
      </w:r>
      <w:r>
        <w:rPr>
          <w:rFonts w:ascii="宋体" w:hAnsi="宋体" w:eastAsia="宋体" w:cs="宋体"/>
          <w:sz w:val="28"/>
          <w:szCs w:val="28"/>
        </w:rPr>
        <w:t>决策树算法运行高效, 用时较少。</w:t>
      </w:r>
      <w:r>
        <w:rPr>
          <w:rFonts w:hint="eastAsia" w:ascii="宋体" w:hAnsi="宋体" w:eastAsia="宋体" w:cs="宋体"/>
          <w:sz w:val="28"/>
          <w:szCs w:val="28"/>
          <w:lang w:val="en-US" w:eastAsia="zh-CN"/>
        </w:rPr>
        <w:t>此外，</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该算法非常适合于表格类型的数据，且对于连续性和离散型的数据都可以进行分类，并且在二分类和多分类的准确度都优于SVM，所以最终选择了以决策树为基础来进行多分类模型的实现。GBDT、xgboost、lightgbm都能够非常高效的应用到分类、回归的问题上。三者在准确度和运行速度上都是逐步提升的，lightgbm是目前速度最快、准确度最高的算法，因此，我们最终选取了lightgbm模型。</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使用lightgbm模型进行多分类的过程中，我们发现，二分类的准确度远远高于多分类，因此，我们将模型做了一些改进，共有九个二分类模型和一个多分类模型，共有两种方案，一种是自右向左逐个分类，一种是所有二分类都从正中间的位置进行划分，在做了初步实验后，我们发现，自右向左逐步划分类别的准确度更高一点，因此选择该模型进行分类。由于在分类的过程中，数据不平衡的问题也会影响到最终的准确度，因此，需要对不平衡数据做处理。进行不平衡处理的方式有两种，过采样和欠采样处理，考虑到数据量不大的问题，最终选择过采样进行处理。过采样共有两种处理方式：SMOTE（合成少数过采样技术）和ROS（随机过采样技术），由于随机过采样的随机性会影响最终分类结果，因此选取更为合适的SMOTE方法。由于考虑到过采样处理后各个类别的数据要处于相对均衡的状态，因此有两种方案，一种是在读取数据后，直接将所有类别一起做过采样处理，使得每个类别的个数均衡，一种是在类别中间（即5或6）处进行过采样处理，出于严谨，分别单独在5处，6处以及同时在5、6处进行了三种过采样处理，分类结果显示，单独在5或6处进行过采样处理的准确度相同且达到最高，由此，确定了最终的分类模型。</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lightgbm算法：</w:t>
      </w:r>
    </w:p>
    <w:p>
      <w:pPr>
        <w:spacing w:line="360" w:lineRule="auto"/>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①基于Histogram的决策树算法：基于feature直方图寻找最优分割点，GBDT是遍历全部数据寻找最优分割点，其时间复杂度远远高于基于直方图查找的时间复杂度。</w:t>
      </w:r>
    </w:p>
    <w:p>
      <w:pPr>
        <w:spacing w:line="360" w:lineRule="auto"/>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②GOSS：如果一个实例的梯度很小，说明这个实例得到很好的训练，其训练误差很小。不同梯度的样本选取不同的采样率进行训练，大大提高了训练速度，也在一定程度上提高了算法的准确度。</w:t>
      </w:r>
    </w:p>
    <w:p>
      <w:pPr>
        <w:spacing w:line="360" w:lineRule="auto"/>
        <w:ind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③EFB：在训练的过程中，将几个相互独立的特征组合成一个新的特征，构建新的特征组合的feature直方图，在保证训练准确度的情况下提高了训练速度。</w:t>
      </w:r>
    </w:p>
    <w:p>
      <w:pPr>
        <w:rPr>
          <w:rFonts w:hint="eastAsia" w:ascii="宋体" w:hAnsi="宋体" w:eastAsia="宋体" w:cs="宋体"/>
          <w:sz w:val="20"/>
          <w:szCs w:val="20"/>
          <w:lang w:eastAsia="zh-CN"/>
        </w:rPr>
      </w:pPr>
    </w:p>
    <w:p>
      <w:pPr>
        <w:ind w:firstLine="420" w:firstLineChars="0"/>
        <w:rPr>
          <w:rFonts w:hint="eastAsia" w:ascii="宋体" w:hAnsi="宋体" w:eastAsia="宋体" w:cs="宋体"/>
          <w:sz w:val="20"/>
          <w:szCs w:val="20"/>
          <w:lang w:eastAsia="zh-CN"/>
        </w:rPr>
      </w:pPr>
    </w:p>
    <w:p>
      <w:pPr>
        <w:rPr>
          <w:rFonts w:hint="eastAsia"/>
          <w:vertAlign w:val="baseline"/>
          <w:lang w:val="en-US" w:eastAsia="zh-CN"/>
        </w:rPr>
      </w:pPr>
    </w:p>
    <w:p>
      <w:pPr>
        <w:ind w:firstLine="420" w:firstLineChars="0"/>
        <w:rPr>
          <w:rFonts w:hint="eastAsia"/>
          <w:vertAlign w:val="baseline"/>
          <w:lang w:val="en-US" w:eastAsia="zh-CN"/>
        </w:rPr>
      </w:pPr>
    </w:p>
    <w:p>
      <w:pPr>
        <w:spacing w:line="360" w:lineRule="auto"/>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0496"/>
    <w:rsid w:val="010328FB"/>
    <w:rsid w:val="01131293"/>
    <w:rsid w:val="01AA7D1B"/>
    <w:rsid w:val="03047D5F"/>
    <w:rsid w:val="04EB48D3"/>
    <w:rsid w:val="050140F6"/>
    <w:rsid w:val="05A55A20"/>
    <w:rsid w:val="06BF6745"/>
    <w:rsid w:val="076B1086"/>
    <w:rsid w:val="09075A53"/>
    <w:rsid w:val="093A42B4"/>
    <w:rsid w:val="09B41737"/>
    <w:rsid w:val="09E848DF"/>
    <w:rsid w:val="0B354A80"/>
    <w:rsid w:val="0BEA384C"/>
    <w:rsid w:val="0D2E7A52"/>
    <w:rsid w:val="0DBF68FD"/>
    <w:rsid w:val="10572E1C"/>
    <w:rsid w:val="12120FD1"/>
    <w:rsid w:val="12560DAC"/>
    <w:rsid w:val="12D1170E"/>
    <w:rsid w:val="13396D54"/>
    <w:rsid w:val="137B1518"/>
    <w:rsid w:val="141154F1"/>
    <w:rsid w:val="15E4528E"/>
    <w:rsid w:val="16050E01"/>
    <w:rsid w:val="1BB90E2F"/>
    <w:rsid w:val="20B46976"/>
    <w:rsid w:val="22745AB0"/>
    <w:rsid w:val="23E53D51"/>
    <w:rsid w:val="242B219E"/>
    <w:rsid w:val="28327D7B"/>
    <w:rsid w:val="287560DE"/>
    <w:rsid w:val="28C037FD"/>
    <w:rsid w:val="28D56B7C"/>
    <w:rsid w:val="29AE06C4"/>
    <w:rsid w:val="2BCC4267"/>
    <w:rsid w:val="2CA82AA8"/>
    <w:rsid w:val="2D1B082F"/>
    <w:rsid w:val="2DF857E7"/>
    <w:rsid w:val="2FB05489"/>
    <w:rsid w:val="2FF355C0"/>
    <w:rsid w:val="31653193"/>
    <w:rsid w:val="31707993"/>
    <w:rsid w:val="31EE32BF"/>
    <w:rsid w:val="333F5C66"/>
    <w:rsid w:val="343D1D9B"/>
    <w:rsid w:val="35897434"/>
    <w:rsid w:val="37C61899"/>
    <w:rsid w:val="384F02E3"/>
    <w:rsid w:val="39131727"/>
    <w:rsid w:val="3CC33B6D"/>
    <w:rsid w:val="3D9016DB"/>
    <w:rsid w:val="3F770A3D"/>
    <w:rsid w:val="40DA39CB"/>
    <w:rsid w:val="41C8093C"/>
    <w:rsid w:val="43397697"/>
    <w:rsid w:val="43FB34E3"/>
    <w:rsid w:val="45186F8D"/>
    <w:rsid w:val="455D21D9"/>
    <w:rsid w:val="48272AF9"/>
    <w:rsid w:val="4A553A20"/>
    <w:rsid w:val="4A9E2E1A"/>
    <w:rsid w:val="4B157580"/>
    <w:rsid w:val="4B9F0243"/>
    <w:rsid w:val="4CB86FF2"/>
    <w:rsid w:val="4D4B7289"/>
    <w:rsid w:val="4E1A2C19"/>
    <w:rsid w:val="4E2F209D"/>
    <w:rsid w:val="4E30647F"/>
    <w:rsid w:val="4E5B5B19"/>
    <w:rsid w:val="4EE15397"/>
    <w:rsid w:val="4F073684"/>
    <w:rsid w:val="4F416B96"/>
    <w:rsid w:val="4FAD5FDA"/>
    <w:rsid w:val="4FEA1D5B"/>
    <w:rsid w:val="519F5DF6"/>
    <w:rsid w:val="552A6913"/>
    <w:rsid w:val="55AC2DA2"/>
    <w:rsid w:val="560A5808"/>
    <w:rsid w:val="56284B48"/>
    <w:rsid w:val="569117A7"/>
    <w:rsid w:val="58C919AA"/>
    <w:rsid w:val="5A3F44D7"/>
    <w:rsid w:val="5C121505"/>
    <w:rsid w:val="5CBB2094"/>
    <w:rsid w:val="5D13109B"/>
    <w:rsid w:val="5F3074A3"/>
    <w:rsid w:val="60960AF7"/>
    <w:rsid w:val="60CB0E20"/>
    <w:rsid w:val="624A5A65"/>
    <w:rsid w:val="63A67835"/>
    <w:rsid w:val="63E17ED4"/>
    <w:rsid w:val="64561EF2"/>
    <w:rsid w:val="64775963"/>
    <w:rsid w:val="649143F3"/>
    <w:rsid w:val="65842B3E"/>
    <w:rsid w:val="65A40094"/>
    <w:rsid w:val="65DD6A95"/>
    <w:rsid w:val="688A2D15"/>
    <w:rsid w:val="6A646140"/>
    <w:rsid w:val="6C7B527A"/>
    <w:rsid w:val="6DEF0B76"/>
    <w:rsid w:val="6F516882"/>
    <w:rsid w:val="7124689E"/>
    <w:rsid w:val="73B00626"/>
    <w:rsid w:val="74AE7F7A"/>
    <w:rsid w:val="760B51C3"/>
    <w:rsid w:val="769D55AC"/>
    <w:rsid w:val="76C4464A"/>
    <w:rsid w:val="7726029C"/>
    <w:rsid w:val="78B01EAD"/>
    <w:rsid w:val="78B45FCC"/>
    <w:rsid w:val="794F602C"/>
    <w:rsid w:val="79A34BC6"/>
    <w:rsid w:val="7ABD2CC5"/>
    <w:rsid w:val="7D6531A0"/>
    <w:rsid w:val="7F4F4108"/>
    <w:rsid w:val="7F6C4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character" w:styleId="6">
    <w:name w:val="Hyperlink"/>
    <w:basedOn w:val="4"/>
    <w:uiPriority w:val="0"/>
    <w:rPr>
      <w:color w:val="0000FF"/>
      <w:u w:val="single"/>
    </w:rPr>
  </w:style>
  <w:style w:type="paragraph" w:styleId="7">
    <w:name w:val="List Paragraph"/>
    <w:basedOn w:val="1"/>
    <w:qFormat/>
    <w:uiPriority w:val="34"/>
    <w:pPr>
      <w:tabs>
        <w:tab w:val="left" w:pos="709"/>
      </w:tabs>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2022-03-02T09:05:00Z</dcterms:created>
  <dc:creator>22492</dc:creator>
  <cp:lastModifiedBy>小主</cp:lastModifiedBy>
  <dcterms:modified xsi:type="dcterms:W3CDTF">2022-03-11T02:54:38Z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24D026192A7A43B98133E1FB85D032D3</vt:lpwstr>
  </property>
</Properties>
</file>